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47CEBA" w14:textId="77777777" w:rsidR="00F95C75" w:rsidRPr="00347359" w:rsidRDefault="00F95C75" w:rsidP="00F95C75">
      <w:pPr>
        <w:rPr>
          <w:rFonts w:ascii="David" w:hAnsi="David" w:cs="David"/>
          <w:sz w:val="24"/>
          <w:szCs w:val="24"/>
          <w:rtl/>
        </w:rPr>
      </w:pPr>
    </w:p>
    <w:p w14:paraId="7AD28032" w14:textId="77777777" w:rsidR="00F95C75" w:rsidRPr="00347359" w:rsidRDefault="00F95C75" w:rsidP="00F95C75">
      <w:pPr>
        <w:keepNext/>
        <w:spacing w:after="0" w:line="240" w:lineRule="auto"/>
        <w:outlineLvl w:val="0"/>
        <w:rPr>
          <w:rFonts w:ascii="David" w:eastAsia="Times New Roman" w:hAnsi="David" w:cs="David"/>
          <w:sz w:val="24"/>
          <w:szCs w:val="24"/>
          <w:rtl/>
        </w:rPr>
      </w:pPr>
    </w:p>
    <w:p w14:paraId="788CFB11" w14:textId="77777777" w:rsidR="00F95C75" w:rsidRPr="00347359" w:rsidRDefault="00F95C75" w:rsidP="00F95C75">
      <w:pPr>
        <w:keepNext/>
        <w:spacing w:after="0" w:line="240" w:lineRule="auto"/>
        <w:jc w:val="right"/>
        <w:outlineLvl w:val="0"/>
        <w:rPr>
          <w:rFonts w:ascii="David" w:eastAsia="Times New Roman" w:hAnsi="David" w:cs="David"/>
          <w:sz w:val="24"/>
          <w:szCs w:val="24"/>
          <w:rtl/>
        </w:rPr>
      </w:pPr>
      <w:r w:rsidRPr="00347359">
        <w:rPr>
          <w:rFonts w:ascii="David" w:eastAsia="Times New Roman" w:hAnsi="David" w:cs="David"/>
          <w:sz w:val="24"/>
          <w:szCs w:val="24"/>
          <w:rtl/>
        </w:rPr>
        <w:t xml:space="preserve">תאריך: 29.01.2024 </w:t>
      </w:r>
    </w:p>
    <w:p w14:paraId="5388B396" w14:textId="77777777" w:rsidR="00F95C75" w:rsidRPr="00347359" w:rsidRDefault="00F95C75" w:rsidP="00F95C75">
      <w:pPr>
        <w:keepNext/>
        <w:spacing w:after="0" w:line="240" w:lineRule="auto"/>
        <w:jc w:val="right"/>
        <w:outlineLvl w:val="0"/>
        <w:rPr>
          <w:rFonts w:ascii="David" w:eastAsia="Times New Roman" w:hAnsi="David" w:cs="David"/>
          <w:sz w:val="24"/>
          <w:szCs w:val="24"/>
          <w:rtl/>
        </w:rPr>
      </w:pPr>
      <w:r w:rsidRPr="00347359">
        <w:rPr>
          <w:rFonts w:ascii="David" w:eastAsia="Times New Roman" w:hAnsi="David" w:cs="David"/>
          <w:sz w:val="24"/>
          <w:szCs w:val="24"/>
          <w:rtl/>
        </w:rPr>
        <w:t xml:space="preserve">מכרז פומבי מס' 01/2024 </w:t>
      </w:r>
    </w:p>
    <w:p w14:paraId="3E5E576F" w14:textId="77777777" w:rsidR="00F95C75" w:rsidRPr="00347359" w:rsidRDefault="00F95C75" w:rsidP="00F95C75">
      <w:pPr>
        <w:keepNext/>
        <w:spacing w:after="0" w:line="240" w:lineRule="auto"/>
        <w:outlineLvl w:val="0"/>
        <w:rPr>
          <w:rFonts w:ascii="David" w:eastAsia="Times New Roman" w:hAnsi="David" w:cs="David"/>
          <w:sz w:val="24"/>
          <w:szCs w:val="24"/>
          <w:rtl/>
        </w:rPr>
      </w:pPr>
      <w:r w:rsidRPr="00347359">
        <w:rPr>
          <w:rFonts w:ascii="David" w:eastAsia="Times New Roman" w:hAnsi="David" w:cs="David"/>
          <w:sz w:val="24"/>
          <w:szCs w:val="24"/>
          <w:rtl/>
        </w:rPr>
        <w:t xml:space="preserve">לכבוד, </w:t>
      </w:r>
    </w:p>
    <w:p w14:paraId="444D2447" w14:textId="77777777" w:rsidR="00F95C75" w:rsidRPr="00347359" w:rsidRDefault="00F95C75" w:rsidP="00F95C75">
      <w:pPr>
        <w:spacing w:after="0" w:line="240" w:lineRule="auto"/>
        <w:rPr>
          <w:rFonts w:ascii="David" w:eastAsia="Times New Roman" w:hAnsi="David" w:cs="David"/>
          <w:sz w:val="24"/>
          <w:szCs w:val="24"/>
          <w:rtl/>
        </w:rPr>
      </w:pPr>
    </w:p>
    <w:p w14:paraId="5E75814C" w14:textId="77777777" w:rsidR="00F95C75" w:rsidRPr="00347359" w:rsidRDefault="00F95C75" w:rsidP="00F95C75">
      <w:pPr>
        <w:spacing w:after="0" w:line="240" w:lineRule="auto"/>
        <w:rPr>
          <w:rFonts w:ascii="David" w:eastAsia="Times New Roman" w:hAnsi="David" w:cs="David"/>
          <w:b/>
          <w:bCs/>
          <w:sz w:val="24"/>
          <w:szCs w:val="24"/>
          <w:u w:val="single"/>
          <w:rtl/>
        </w:rPr>
      </w:pPr>
      <w:r w:rsidRPr="00347359">
        <w:rPr>
          <w:rFonts w:ascii="David" w:eastAsia="Times New Roman" w:hAnsi="David" w:cs="David"/>
          <w:b/>
          <w:bCs/>
          <w:sz w:val="24"/>
          <w:szCs w:val="24"/>
          <w:u w:val="single"/>
          <w:rtl/>
        </w:rPr>
        <w:t xml:space="preserve">משתתפי המכרז </w:t>
      </w:r>
    </w:p>
    <w:p w14:paraId="5CEE21B7" w14:textId="77777777" w:rsidR="00F95C75" w:rsidRPr="00347359" w:rsidRDefault="00F95C75" w:rsidP="00F95C75">
      <w:pPr>
        <w:spacing w:after="0" w:line="240" w:lineRule="auto"/>
        <w:rPr>
          <w:rFonts w:ascii="David" w:eastAsia="Times New Roman" w:hAnsi="David" w:cs="David"/>
          <w:b/>
          <w:bCs/>
          <w:sz w:val="24"/>
          <w:szCs w:val="24"/>
          <w:u w:val="single"/>
          <w:rtl/>
        </w:rPr>
      </w:pPr>
    </w:p>
    <w:p w14:paraId="369052E8" w14:textId="77777777" w:rsidR="00F95C75" w:rsidRPr="00347359" w:rsidRDefault="00F95C75" w:rsidP="00F95C75">
      <w:pPr>
        <w:spacing w:after="0" w:line="240" w:lineRule="auto"/>
        <w:rPr>
          <w:rFonts w:ascii="David" w:eastAsia="Times New Roman" w:hAnsi="David" w:cs="David"/>
          <w:sz w:val="24"/>
          <w:szCs w:val="24"/>
          <w:rtl/>
        </w:rPr>
      </w:pPr>
    </w:p>
    <w:p w14:paraId="59C9578F" w14:textId="77777777" w:rsidR="00F95C75" w:rsidRPr="00347359" w:rsidRDefault="00F95C75" w:rsidP="00F95C75">
      <w:pPr>
        <w:spacing w:after="0" w:line="240" w:lineRule="auto"/>
        <w:jc w:val="center"/>
        <w:rPr>
          <w:rFonts w:ascii="David" w:eastAsia="Times New Roman" w:hAnsi="David" w:cs="David"/>
          <w:b/>
          <w:bCs/>
          <w:sz w:val="24"/>
          <w:szCs w:val="24"/>
          <w:u w:val="single"/>
        </w:rPr>
      </w:pPr>
      <w:r w:rsidRPr="00347359">
        <w:rPr>
          <w:rFonts w:ascii="David" w:eastAsia="Times New Roman" w:hAnsi="David" w:cs="David"/>
          <w:b/>
          <w:bCs/>
          <w:sz w:val="24"/>
          <w:szCs w:val="24"/>
          <w:u w:val="single"/>
          <w:rtl/>
        </w:rPr>
        <w:t xml:space="preserve">הנדון: מענה לשאלות ההבהרה במסגרת מכרז פומבי מס' 01/2024 להפקת טקסים ממלכתיים </w:t>
      </w:r>
    </w:p>
    <w:p w14:paraId="1C30FB84" w14:textId="77777777" w:rsidR="00F95C75" w:rsidRPr="00347359" w:rsidRDefault="00F95C75" w:rsidP="00F95C75">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14:paraId="1E2DC661" w14:textId="77777777" w:rsidR="00F95C75" w:rsidRPr="00347359" w:rsidRDefault="00F95C75" w:rsidP="00F95C75">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347359">
        <w:rPr>
          <w:rFonts w:ascii="David" w:eastAsia="Times New Roman" w:hAnsi="David" w:cs="David"/>
          <w:b/>
          <w:bCs/>
          <w:sz w:val="24"/>
          <w:szCs w:val="24"/>
          <w:u w:val="single"/>
          <w:rtl/>
        </w:rPr>
        <w:t xml:space="preserve">מסמך מענה לשאלות הבהרה מהווה חלק ממסמכי המכרז המחייבים. יש לצרף מסמך זה, חתום בתחתית כל עמוד לחוברת ההצעה המוגשת למזמין. </w:t>
      </w:r>
    </w:p>
    <w:p w14:paraId="5D203F65"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347359">
        <w:rPr>
          <w:rFonts w:ascii="David" w:eastAsia="Times New Roman" w:hAnsi="David" w:cs="David"/>
          <w:sz w:val="24"/>
          <w:szCs w:val="24"/>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14:paraId="392CDC76"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347359">
        <w:rPr>
          <w:rFonts w:ascii="David" w:eastAsia="Times New Roman" w:hAnsi="David" w:cs="David"/>
          <w:sz w:val="24"/>
          <w:szCs w:val="24"/>
          <w:rtl/>
        </w:rPr>
        <w:t xml:space="preserve">כל ההבהרות, השינויים והתיקונים האמורים במכתב זה, ייחשבו כאילו נכללו במסמכי המכרז מלכתחילה. </w:t>
      </w:r>
    </w:p>
    <w:p w14:paraId="09125B62"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347359">
        <w:rPr>
          <w:rFonts w:ascii="David" w:eastAsia="Times New Roman" w:hAnsi="David" w:cs="David"/>
          <w:sz w:val="24"/>
          <w:szCs w:val="24"/>
          <w:rtl/>
        </w:rPr>
        <w:t>אלא אם נאמר אחרת, לכל המונחים והמושגים האמורים במסמך זה תהיה הפרשנות כאמור במסמכי המכרז.</w:t>
      </w:r>
    </w:p>
    <w:p w14:paraId="20488124"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347359">
        <w:rPr>
          <w:rFonts w:ascii="David" w:eastAsia="Times New Roman" w:hAnsi="David" w:cs="David"/>
          <w:sz w:val="24"/>
          <w:szCs w:val="24"/>
          <w:rtl/>
        </w:rPr>
        <w:t>אין להסתמך על כל הסבר או פירוש שניתן בעל פה או בכתב או בכל דרך אחרת על ידי מי מטעם המזמין/המשרד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המכרזים, ככל שיצאו.</w:t>
      </w:r>
    </w:p>
    <w:p w14:paraId="188F00F2"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347359">
        <w:rPr>
          <w:rFonts w:ascii="David" w:eastAsia="Times New Roman" w:hAnsi="David" w:cs="David"/>
          <w:sz w:val="24"/>
          <w:szCs w:val="24"/>
          <w:rtl/>
        </w:rPr>
        <w:t>מסמך זה מפורסם באתר האינטרנט של המשרד ובאתר האינטרנט הממשלתי (</w:t>
      </w:r>
      <w:proofErr w:type="spellStart"/>
      <w:r w:rsidRPr="00347359">
        <w:rPr>
          <w:rFonts w:ascii="David" w:eastAsia="Times New Roman" w:hAnsi="David" w:cs="David"/>
          <w:sz w:val="24"/>
          <w:szCs w:val="24"/>
          <w:rtl/>
        </w:rPr>
        <w:t>מינהל</w:t>
      </w:r>
      <w:proofErr w:type="spellEnd"/>
      <w:r w:rsidRPr="00347359">
        <w:rPr>
          <w:rFonts w:ascii="David" w:eastAsia="Times New Roman" w:hAnsi="David" w:cs="David"/>
          <w:sz w:val="24"/>
          <w:szCs w:val="24"/>
          <w:rtl/>
        </w:rPr>
        <w:t xml:space="preserve"> הרכש). </w:t>
      </w:r>
    </w:p>
    <w:p w14:paraId="4124069A" w14:textId="77777777" w:rsidR="00F95C75" w:rsidRPr="00347359" w:rsidRDefault="00F95C75" w:rsidP="00F95C7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347359">
        <w:rPr>
          <w:rFonts w:ascii="David" w:eastAsia="Times New Roman" w:hAnsi="David" w:cs="David"/>
          <w:b/>
          <w:bCs/>
          <w:sz w:val="24"/>
          <w:szCs w:val="24"/>
          <w:rtl/>
        </w:rPr>
        <w:t xml:space="preserve">מצ"ב להלן שאלות המתמודדים והתשובות שניתנו על-ידי המשרד/המזמין: </w:t>
      </w:r>
    </w:p>
    <w:p w14:paraId="1E1E0EC0" w14:textId="77777777" w:rsidR="00F95C75" w:rsidRPr="00347359" w:rsidRDefault="00F95C75" w:rsidP="00F95C75">
      <w:pPr>
        <w:rPr>
          <w:rFonts w:ascii="David" w:hAnsi="David" w:cs="David"/>
          <w:sz w:val="24"/>
          <w:szCs w:val="24"/>
          <w:rtl/>
        </w:rPr>
      </w:pPr>
    </w:p>
    <w:p w14:paraId="02289633" w14:textId="77777777" w:rsidR="00F95C75" w:rsidRPr="00347359" w:rsidRDefault="00F95C75" w:rsidP="00F95C75">
      <w:pPr>
        <w:rPr>
          <w:rFonts w:ascii="David" w:hAnsi="David" w:cs="David"/>
          <w:sz w:val="24"/>
          <w:szCs w:val="24"/>
          <w:rtl/>
        </w:rPr>
      </w:pPr>
    </w:p>
    <w:p w14:paraId="6A16C9B6" w14:textId="77777777" w:rsidR="00F95C75" w:rsidRPr="00347359" w:rsidRDefault="00F95C75" w:rsidP="00F95C75">
      <w:pPr>
        <w:rPr>
          <w:rFonts w:ascii="David" w:hAnsi="David" w:cs="David"/>
          <w:sz w:val="24"/>
          <w:szCs w:val="24"/>
          <w:rtl/>
        </w:rPr>
      </w:pPr>
    </w:p>
    <w:p w14:paraId="07454B40" w14:textId="77777777" w:rsidR="00F95C75" w:rsidRPr="00347359" w:rsidRDefault="00F95C75" w:rsidP="00F95C75">
      <w:pPr>
        <w:rPr>
          <w:rFonts w:ascii="David" w:hAnsi="David" w:cs="David"/>
          <w:sz w:val="24"/>
          <w:szCs w:val="24"/>
          <w:rtl/>
        </w:rPr>
      </w:pPr>
    </w:p>
    <w:p w14:paraId="08649199" w14:textId="77777777" w:rsidR="00F95C75" w:rsidRPr="00347359" w:rsidRDefault="00F95C75" w:rsidP="00F95C75">
      <w:pPr>
        <w:rPr>
          <w:rFonts w:ascii="David" w:hAnsi="David" w:cs="David"/>
          <w:sz w:val="24"/>
          <w:szCs w:val="24"/>
          <w:rtl/>
        </w:rPr>
      </w:pPr>
    </w:p>
    <w:p w14:paraId="153248AA" w14:textId="77777777" w:rsidR="00F95C75" w:rsidRPr="00347359" w:rsidRDefault="00F95C75" w:rsidP="00F95C75">
      <w:pPr>
        <w:rPr>
          <w:rFonts w:ascii="David" w:hAnsi="David" w:cs="David"/>
          <w:sz w:val="24"/>
          <w:szCs w:val="24"/>
          <w:rtl/>
        </w:rPr>
      </w:pPr>
    </w:p>
    <w:p w14:paraId="451A706F" w14:textId="77777777" w:rsidR="00F95C75" w:rsidRPr="00347359" w:rsidRDefault="00F95C75" w:rsidP="00F95C75">
      <w:pPr>
        <w:rPr>
          <w:rFonts w:ascii="David" w:hAnsi="David" w:cs="David"/>
          <w:sz w:val="24"/>
          <w:szCs w:val="24"/>
          <w:rtl/>
        </w:rPr>
      </w:pPr>
    </w:p>
    <w:p w14:paraId="22582187" w14:textId="77777777" w:rsidR="00F95C75" w:rsidRPr="00347359" w:rsidRDefault="00F95C75" w:rsidP="00F95C75">
      <w:pPr>
        <w:rPr>
          <w:rFonts w:ascii="David" w:hAnsi="David" w:cs="David"/>
          <w:sz w:val="24"/>
          <w:szCs w:val="24"/>
          <w:rtl/>
        </w:rPr>
      </w:pPr>
    </w:p>
    <w:p w14:paraId="2A0AEB4C" w14:textId="77777777" w:rsidR="00F95C75" w:rsidRPr="00347359" w:rsidRDefault="00F95C75" w:rsidP="00F95C75">
      <w:pPr>
        <w:rPr>
          <w:rFonts w:ascii="David" w:hAnsi="David" w:cs="David"/>
          <w:sz w:val="24"/>
          <w:szCs w:val="24"/>
          <w:rtl/>
        </w:rPr>
      </w:pPr>
    </w:p>
    <w:tbl>
      <w:tblPr>
        <w:tblStyle w:val="aa"/>
        <w:bidiVisual/>
        <w:tblW w:w="8980" w:type="dxa"/>
        <w:tblLook w:val="04A0" w:firstRow="1" w:lastRow="0" w:firstColumn="1" w:lastColumn="0" w:noHBand="0" w:noVBand="1"/>
      </w:tblPr>
      <w:tblGrid>
        <w:gridCol w:w="1113"/>
        <w:gridCol w:w="847"/>
        <w:gridCol w:w="3655"/>
        <w:gridCol w:w="3365"/>
      </w:tblGrid>
      <w:tr w:rsidR="000512CD" w:rsidRPr="00347359" w14:paraId="2B309612" w14:textId="77777777" w:rsidTr="002E1C4B">
        <w:trPr>
          <w:trHeight w:val="369"/>
        </w:trPr>
        <w:tc>
          <w:tcPr>
            <w:tcW w:w="1113" w:type="dxa"/>
          </w:tcPr>
          <w:p w14:paraId="7FF17F5F" w14:textId="77777777" w:rsidR="000512CD" w:rsidRPr="00347359" w:rsidRDefault="000512CD" w:rsidP="00F95C75">
            <w:pPr>
              <w:rPr>
                <w:rFonts w:ascii="David" w:hAnsi="David" w:cs="David"/>
                <w:b/>
                <w:bCs/>
                <w:sz w:val="24"/>
                <w:szCs w:val="24"/>
                <w:rtl/>
              </w:rPr>
            </w:pPr>
          </w:p>
        </w:tc>
        <w:tc>
          <w:tcPr>
            <w:tcW w:w="847" w:type="dxa"/>
          </w:tcPr>
          <w:p w14:paraId="6EB06BA0" w14:textId="77777777" w:rsidR="000512CD" w:rsidRPr="00347359" w:rsidRDefault="000512CD" w:rsidP="00F95C75">
            <w:pPr>
              <w:rPr>
                <w:rFonts w:ascii="David" w:hAnsi="David" w:cs="David"/>
                <w:b/>
                <w:bCs/>
                <w:sz w:val="24"/>
                <w:szCs w:val="24"/>
                <w:rtl/>
              </w:rPr>
            </w:pPr>
          </w:p>
        </w:tc>
        <w:tc>
          <w:tcPr>
            <w:tcW w:w="3655" w:type="dxa"/>
          </w:tcPr>
          <w:p w14:paraId="011DCCBE" w14:textId="77777777" w:rsidR="000512CD" w:rsidRPr="00347359" w:rsidRDefault="000512CD" w:rsidP="00F95C75">
            <w:pPr>
              <w:rPr>
                <w:rFonts w:ascii="David" w:hAnsi="David" w:cs="David"/>
                <w:b/>
                <w:bCs/>
                <w:sz w:val="24"/>
                <w:szCs w:val="24"/>
                <w:rtl/>
              </w:rPr>
            </w:pPr>
          </w:p>
        </w:tc>
        <w:tc>
          <w:tcPr>
            <w:tcW w:w="3365" w:type="dxa"/>
          </w:tcPr>
          <w:p w14:paraId="6F4452FD" w14:textId="77777777" w:rsidR="000512CD" w:rsidRPr="00347359" w:rsidRDefault="000512CD" w:rsidP="00F95C75">
            <w:pPr>
              <w:rPr>
                <w:rFonts w:ascii="David" w:hAnsi="David" w:cs="David"/>
                <w:b/>
                <w:bCs/>
                <w:sz w:val="24"/>
                <w:szCs w:val="24"/>
                <w:rtl/>
              </w:rPr>
            </w:pPr>
          </w:p>
        </w:tc>
      </w:tr>
      <w:tr w:rsidR="000512CD" w:rsidRPr="00347359" w14:paraId="6C1D2E92" w14:textId="77777777" w:rsidTr="007965E6">
        <w:trPr>
          <w:trHeight w:val="369"/>
        </w:trPr>
        <w:tc>
          <w:tcPr>
            <w:tcW w:w="8980" w:type="dxa"/>
            <w:gridSpan w:val="4"/>
          </w:tcPr>
          <w:p w14:paraId="01F9ED9C" w14:textId="77777777" w:rsidR="000512CD" w:rsidRPr="00347359" w:rsidRDefault="00B1153A" w:rsidP="00F95C75">
            <w:pPr>
              <w:rPr>
                <w:rFonts w:ascii="David" w:hAnsi="David" w:cs="David"/>
                <w:sz w:val="24"/>
                <w:szCs w:val="24"/>
                <w:rtl/>
              </w:rPr>
            </w:pPr>
            <w:r w:rsidRPr="00347359">
              <w:rPr>
                <w:rFonts w:ascii="David" w:hAnsi="David" w:cs="David"/>
                <w:sz w:val="24"/>
                <w:szCs w:val="24"/>
                <w:rtl/>
              </w:rPr>
              <w:t xml:space="preserve">לאור לוחות הזמנים, טקס האזכרה הממלכתי לאריאל שרון וטקס האזכרה הממלכתי ליוסף </w:t>
            </w:r>
            <w:proofErr w:type="spellStart"/>
            <w:r w:rsidRPr="00347359">
              <w:rPr>
                <w:rFonts w:ascii="David" w:hAnsi="David" w:cs="David"/>
                <w:sz w:val="24"/>
                <w:szCs w:val="24"/>
                <w:rtl/>
              </w:rPr>
              <w:t>טרומפלדור</w:t>
            </w:r>
            <w:proofErr w:type="spellEnd"/>
            <w:r w:rsidRPr="00347359">
              <w:rPr>
                <w:rFonts w:ascii="David" w:hAnsi="David" w:cs="David"/>
                <w:sz w:val="24"/>
                <w:szCs w:val="24"/>
                <w:rtl/>
              </w:rPr>
              <w:t xml:space="preserve"> וחבריו לא יכללו במפרט השירותים בשנת 2024. </w:t>
            </w:r>
          </w:p>
        </w:tc>
      </w:tr>
      <w:tr w:rsidR="00347359" w:rsidRPr="00347359" w14:paraId="46C47B71" w14:textId="77777777" w:rsidTr="007965E6">
        <w:trPr>
          <w:trHeight w:val="369"/>
        </w:trPr>
        <w:tc>
          <w:tcPr>
            <w:tcW w:w="8980" w:type="dxa"/>
            <w:gridSpan w:val="4"/>
          </w:tcPr>
          <w:p w14:paraId="0764F2D5" w14:textId="33905BCF" w:rsidR="00347359" w:rsidRPr="00347359" w:rsidRDefault="00347359" w:rsidP="00F95C75">
            <w:pPr>
              <w:rPr>
                <w:rFonts w:ascii="David" w:hAnsi="David" w:cs="David"/>
                <w:sz w:val="24"/>
                <w:szCs w:val="24"/>
                <w:rtl/>
              </w:rPr>
            </w:pPr>
            <w:r w:rsidRPr="00347359">
              <w:rPr>
                <w:rFonts w:ascii="David" w:hAnsi="David" w:cs="David"/>
                <w:sz w:val="24"/>
                <w:szCs w:val="24"/>
                <w:rtl/>
              </w:rPr>
              <w:t xml:space="preserve">להלן תיקון לסעיף 5.12.1 במקום " באירועים גדולים או חדשים" יבוא "באירועים חדשים וגדולים" </w:t>
            </w:r>
          </w:p>
        </w:tc>
      </w:tr>
      <w:tr w:rsidR="00366979" w:rsidRPr="00347359" w14:paraId="39889727" w14:textId="77777777" w:rsidTr="007965E6">
        <w:trPr>
          <w:trHeight w:val="369"/>
        </w:trPr>
        <w:tc>
          <w:tcPr>
            <w:tcW w:w="8980" w:type="dxa"/>
            <w:gridSpan w:val="4"/>
          </w:tcPr>
          <w:p w14:paraId="53CB4E53" w14:textId="6A557593" w:rsidR="00366979" w:rsidRPr="00347359" w:rsidRDefault="00366979" w:rsidP="00F95C75">
            <w:pPr>
              <w:rPr>
                <w:rFonts w:ascii="David" w:hAnsi="David" w:cs="David"/>
                <w:sz w:val="24"/>
                <w:szCs w:val="24"/>
                <w:rtl/>
              </w:rPr>
            </w:pPr>
            <w:r>
              <w:rPr>
                <w:rFonts w:ascii="David" w:hAnsi="David" w:cs="David" w:hint="cs"/>
                <w:sz w:val="24"/>
                <w:szCs w:val="24"/>
                <w:rtl/>
              </w:rPr>
              <w:t xml:space="preserve">למסמך זה מצורף נספח הביטוחים הנדרש לטקסים. </w:t>
            </w:r>
          </w:p>
        </w:tc>
      </w:tr>
      <w:tr w:rsidR="00E670FC" w:rsidRPr="00347359" w14:paraId="0B75CEBC" w14:textId="77777777" w:rsidTr="002E1C4B">
        <w:trPr>
          <w:trHeight w:val="369"/>
        </w:trPr>
        <w:tc>
          <w:tcPr>
            <w:tcW w:w="1113" w:type="dxa"/>
          </w:tcPr>
          <w:p w14:paraId="36907A06" w14:textId="77777777" w:rsidR="00E670FC" w:rsidRPr="00347359" w:rsidRDefault="00E670FC" w:rsidP="00F95C75">
            <w:pPr>
              <w:rPr>
                <w:rFonts w:ascii="David" w:hAnsi="David" w:cs="David"/>
                <w:b/>
                <w:bCs/>
                <w:sz w:val="24"/>
                <w:szCs w:val="24"/>
                <w:rtl/>
              </w:rPr>
            </w:pPr>
            <w:r w:rsidRPr="00347359">
              <w:rPr>
                <w:rFonts w:ascii="David" w:hAnsi="David" w:cs="David"/>
                <w:b/>
                <w:bCs/>
                <w:sz w:val="24"/>
                <w:szCs w:val="24"/>
                <w:rtl/>
              </w:rPr>
              <w:t xml:space="preserve">סעיף </w:t>
            </w:r>
          </w:p>
        </w:tc>
        <w:tc>
          <w:tcPr>
            <w:tcW w:w="847" w:type="dxa"/>
          </w:tcPr>
          <w:p w14:paraId="5FA600A2" w14:textId="77777777" w:rsidR="00E670FC" w:rsidRPr="00347359" w:rsidRDefault="00E670FC" w:rsidP="00F95C75">
            <w:pPr>
              <w:rPr>
                <w:rFonts w:ascii="David" w:hAnsi="David" w:cs="David"/>
                <w:b/>
                <w:bCs/>
                <w:sz w:val="24"/>
                <w:szCs w:val="24"/>
                <w:rtl/>
              </w:rPr>
            </w:pPr>
            <w:r w:rsidRPr="00347359">
              <w:rPr>
                <w:rFonts w:ascii="David" w:hAnsi="David" w:cs="David"/>
                <w:b/>
                <w:bCs/>
                <w:sz w:val="24"/>
                <w:szCs w:val="24"/>
                <w:rtl/>
              </w:rPr>
              <w:t xml:space="preserve">עמוד </w:t>
            </w:r>
          </w:p>
        </w:tc>
        <w:tc>
          <w:tcPr>
            <w:tcW w:w="3655" w:type="dxa"/>
          </w:tcPr>
          <w:p w14:paraId="7E73397D" w14:textId="77777777" w:rsidR="00E670FC" w:rsidRPr="00347359" w:rsidRDefault="00E670FC" w:rsidP="00F95C75">
            <w:pPr>
              <w:rPr>
                <w:rFonts w:ascii="David" w:hAnsi="David" w:cs="David"/>
                <w:b/>
                <w:bCs/>
                <w:sz w:val="24"/>
                <w:szCs w:val="24"/>
                <w:rtl/>
              </w:rPr>
            </w:pPr>
            <w:r w:rsidRPr="00347359">
              <w:rPr>
                <w:rFonts w:ascii="David" w:hAnsi="David" w:cs="David"/>
                <w:b/>
                <w:bCs/>
                <w:sz w:val="24"/>
                <w:szCs w:val="24"/>
                <w:rtl/>
              </w:rPr>
              <w:t xml:space="preserve">שאלה </w:t>
            </w:r>
          </w:p>
        </w:tc>
        <w:tc>
          <w:tcPr>
            <w:tcW w:w="3365" w:type="dxa"/>
          </w:tcPr>
          <w:p w14:paraId="25716D2B" w14:textId="77777777" w:rsidR="00E670FC" w:rsidRPr="00347359" w:rsidRDefault="00E670FC" w:rsidP="00F95C75">
            <w:pPr>
              <w:rPr>
                <w:rFonts w:ascii="David" w:hAnsi="David" w:cs="David"/>
                <w:b/>
                <w:bCs/>
                <w:sz w:val="24"/>
                <w:szCs w:val="24"/>
                <w:rtl/>
              </w:rPr>
            </w:pPr>
            <w:r w:rsidRPr="00347359">
              <w:rPr>
                <w:rFonts w:ascii="David" w:hAnsi="David" w:cs="David"/>
                <w:b/>
                <w:bCs/>
                <w:sz w:val="24"/>
                <w:szCs w:val="24"/>
                <w:rtl/>
              </w:rPr>
              <w:t xml:space="preserve">תשובה </w:t>
            </w:r>
          </w:p>
        </w:tc>
      </w:tr>
      <w:tr w:rsidR="00E670FC" w:rsidRPr="00347359" w14:paraId="455A7163" w14:textId="77777777" w:rsidTr="002E1C4B">
        <w:trPr>
          <w:trHeight w:val="444"/>
        </w:trPr>
        <w:tc>
          <w:tcPr>
            <w:tcW w:w="1113" w:type="dxa"/>
          </w:tcPr>
          <w:p w14:paraId="4188BA0B"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11.6.3.4</w:t>
            </w:r>
          </w:p>
        </w:tc>
        <w:tc>
          <w:tcPr>
            <w:tcW w:w="847" w:type="dxa"/>
          </w:tcPr>
          <w:p w14:paraId="3556173B" w14:textId="77777777" w:rsidR="00E670FC" w:rsidRPr="00347359" w:rsidRDefault="00E670FC" w:rsidP="00F95C75">
            <w:pPr>
              <w:rPr>
                <w:rFonts w:ascii="David" w:hAnsi="David" w:cs="David"/>
                <w:sz w:val="24"/>
                <w:szCs w:val="24"/>
                <w:rtl/>
              </w:rPr>
            </w:pPr>
          </w:p>
        </w:tc>
        <w:tc>
          <w:tcPr>
            <w:tcW w:w="3655" w:type="dxa"/>
          </w:tcPr>
          <w:p w14:paraId="42C6071A"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 xml:space="preserve">בשלב הריאיון הבקשה היא להציג אירוע לדוגמא. כמה אירועי דוגמא יש להציג? באיזה שלב אנו נדרשים להראות את המצגת- בשלב ההגשה או בשלב הריאיון? </w:t>
            </w:r>
          </w:p>
        </w:tc>
        <w:tc>
          <w:tcPr>
            <w:tcW w:w="3365" w:type="dxa"/>
          </w:tcPr>
          <w:p w14:paraId="420B5406" w14:textId="77777777" w:rsidR="00D82DE4" w:rsidRPr="00347359" w:rsidRDefault="00D82DE4" w:rsidP="00D82DE4">
            <w:pPr>
              <w:rPr>
                <w:rFonts w:ascii="David" w:hAnsi="David" w:cs="David"/>
                <w:sz w:val="24"/>
                <w:szCs w:val="24"/>
                <w:rtl/>
              </w:rPr>
            </w:pPr>
            <w:r w:rsidRPr="00347359">
              <w:rPr>
                <w:rFonts w:ascii="David" w:hAnsi="David" w:cs="David"/>
                <w:sz w:val="24"/>
                <w:szCs w:val="24"/>
                <w:u w:val="single"/>
                <w:rtl/>
              </w:rPr>
              <w:t xml:space="preserve">חובה להציג בשלב </w:t>
            </w:r>
            <w:proofErr w:type="spellStart"/>
            <w:r w:rsidRPr="00347359">
              <w:rPr>
                <w:rFonts w:ascii="David" w:hAnsi="David" w:cs="David"/>
                <w:sz w:val="24"/>
                <w:szCs w:val="24"/>
                <w:u w:val="single"/>
                <w:rtl/>
              </w:rPr>
              <w:t>הראיון</w:t>
            </w:r>
            <w:proofErr w:type="spellEnd"/>
            <w:r w:rsidRPr="00347359">
              <w:rPr>
                <w:rFonts w:ascii="David" w:hAnsi="David" w:cs="David"/>
                <w:sz w:val="24"/>
                <w:szCs w:val="24"/>
                <w:u w:val="single"/>
                <w:rtl/>
              </w:rPr>
              <w:t xml:space="preserve"> אירוע אחד לדוגמא שהוא </w:t>
            </w:r>
            <w:r w:rsidRPr="00347359">
              <w:rPr>
                <w:rFonts w:ascii="David" w:hAnsi="David" w:cs="David"/>
                <w:sz w:val="24"/>
                <w:szCs w:val="24"/>
                <w:highlight w:val="yellow"/>
                <w:u w:val="single"/>
                <w:rtl/>
              </w:rPr>
              <w:t>טקס האזכרה הממלכתי לנפגעי פעולות איבה בהר הרצל</w:t>
            </w:r>
            <w:r w:rsidRPr="00347359">
              <w:rPr>
                <w:rFonts w:ascii="David" w:hAnsi="David" w:cs="David"/>
                <w:sz w:val="24"/>
                <w:szCs w:val="24"/>
                <w:u w:val="single"/>
                <w:rtl/>
              </w:rPr>
              <w:t>.</w:t>
            </w:r>
            <w:r w:rsidRPr="00347359">
              <w:rPr>
                <w:rFonts w:ascii="David" w:hAnsi="David" w:cs="David"/>
                <w:sz w:val="24"/>
                <w:szCs w:val="24"/>
                <w:rtl/>
              </w:rPr>
              <w:t xml:space="preserve">  האירוע לדוגמא יכלול תוכנית עבודה מפורטת, לוחות זמנים להיערכות, עץ המבנה של הספקים/הצוות של המציע, מהלך הטקס, תוכנית אומנותית, תוכנית בטיחות, ניהול קהל, נגישות וכו' .</w:t>
            </w:r>
          </w:p>
          <w:p w14:paraId="47A35361" w14:textId="77777777" w:rsidR="00D82DE4" w:rsidRPr="00347359" w:rsidRDefault="00D82DE4" w:rsidP="00D108B4">
            <w:pPr>
              <w:spacing w:line="360" w:lineRule="auto"/>
              <w:jc w:val="both"/>
              <w:rPr>
                <w:rFonts w:ascii="David" w:hAnsi="David" w:cs="David"/>
                <w:b/>
                <w:bCs/>
                <w:sz w:val="24"/>
                <w:szCs w:val="24"/>
                <w:u w:val="single"/>
                <w:rtl/>
              </w:rPr>
            </w:pPr>
            <w:r w:rsidRPr="00347359">
              <w:rPr>
                <w:rFonts w:ascii="David" w:hAnsi="David" w:cs="David"/>
                <w:b/>
                <w:bCs/>
                <w:sz w:val="24"/>
                <w:szCs w:val="24"/>
                <w:u w:val="single"/>
                <w:rtl/>
              </w:rPr>
              <w:t>במעמד הפרזנטציה/</w:t>
            </w:r>
            <w:proofErr w:type="spellStart"/>
            <w:r w:rsidRPr="00347359">
              <w:rPr>
                <w:rFonts w:ascii="David" w:hAnsi="David" w:cs="David"/>
                <w:b/>
                <w:bCs/>
                <w:sz w:val="24"/>
                <w:szCs w:val="24"/>
                <w:u w:val="single"/>
                <w:rtl/>
              </w:rPr>
              <w:t>הראיון</w:t>
            </w:r>
            <w:proofErr w:type="spellEnd"/>
            <w:r w:rsidRPr="00347359">
              <w:rPr>
                <w:rFonts w:ascii="David" w:hAnsi="David" w:cs="David"/>
                <w:b/>
                <w:bCs/>
                <w:sz w:val="24"/>
                <w:szCs w:val="24"/>
                <w:u w:val="single"/>
                <w:rtl/>
              </w:rPr>
              <w:t xml:space="preserve"> על המציע למסור למזמין את המצגת שתוצג בהעתק קשיח וכן בעותק דיגיטלי על גבי אחסון נייד. </w:t>
            </w:r>
          </w:p>
          <w:p w14:paraId="5FC28AFA" w14:textId="3FB0799A" w:rsidR="00E670FC" w:rsidRPr="00347359" w:rsidRDefault="00D82DE4" w:rsidP="00D82DE4">
            <w:pPr>
              <w:rPr>
                <w:rFonts w:ascii="David" w:hAnsi="David" w:cs="David"/>
                <w:sz w:val="24"/>
                <w:szCs w:val="24"/>
                <w:rtl/>
              </w:rPr>
            </w:pPr>
            <w:r w:rsidRPr="00347359">
              <w:rPr>
                <w:rFonts w:ascii="David" w:hAnsi="David" w:cs="David"/>
                <w:sz w:val="24"/>
                <w:szCs w:val="24"/>
                <w:rtl/>
              </w:rPr>
              <w:t xml:space="preserve">המציע רשאי (אין חובה) לצרף את המצגת גם במסמכי המכרז המוגשים עד המועד האחרון להגשת הצעות. </w:t>
            </w:r>
          </w:p>
        </w:tc>
      </w:tr>
      <w:tr w:rsidR="00E670FC" w:rsidRPr="00347359" w14:paraId="075FC60E" w14:textId="77777777" w:rsidTr="002E1C4B">
        <w:trPr>
          <w:trHeight w:val="468"/>
        </w:trPr>
        <w:tc>
          <w:tcPr>
            <w:tcW w:w="1113" w:type="dxa"/>
          </w:tcPr>
          <w:p w14:paraId="39BCB144"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6.2.2</w:t>
            </w:r>
          </w:p>
        </w:tc>
        <w:tc>
          <w:tcPr>
            <w:tcW w:w="847" w:type="dxa"/>
          </w:tcPr>
          <w:p w14:paraId="16E9506D" w14:textId="77777777" w:rsidR="00E670FC" w:rsidRPr="00347359" w:rsidRDefault="00E670FC" w:rsidP="00F95C75">
            <w:pPr>
              <w:rPr>
                <w:rFonts w:ascii="David" w:hAnsi="David" w:cs="David"/>
                <w:sz w:val="24"/>
                <w:szCs w:val="24"/>
                <w:rtl/>
              </w:rPr>
            </w:pPr>
          </w:p>
        </w:tc>
        <w:tc>
          <w:tcPr>
            <w:tcW w:w="3655" w:type="dxa"/>
          </w:tcPr>
          <w:p w14:paraId="0FBF2D75"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 xml:space="preserve">בתנאי הסף אנו נדרשים להציג מפיק מטעמנו- האם ניתן להציג שמות של שני מפיקים שיבצעו את כלל האירועים? </w:t>
            </w:r>
          </w:p>
        </w:tc>
        <w:tc>
          <w:tcPr>
            <w:tcW w:w="3365" w:type="dxa"/>
          </w:tcPr>
          <w:p w14:paraId="343F9C66" w14:textId="5EABC64B" w:rsidR="00E670FC" w:rsidRPr="00347359" w:rsidRDefault="003313D2" w:rsidP="00F95C75">
            <w:pPr>
              <w:rPr>
                <w:rFonts w:ascii="David" w:hAnsi="David" w:cs="David"/>
                <w:sz w:val="24"/>
                <w:szCs w:val="24"/>
                <w:rtl/>
              </w:rPr>
            </w:pPr>
            <w:r w:rsidRPr="00347359">
              <w:rPr>
                <w:rFonts w:ascii="David" w:hAnsi="David" w:cs="David"/>
                <w:sz w:val="24"/>
                <w:szCs w:val="24"/>
                <w:rtl/>
              </w:rPr>
              <w:t xml:space="preserve">יש להציג מפיק אחד שעומד בתנאי הסף ואמות המידה. </w:t>
            </w:r>
          </w:p>
        </w:tc>
      </w:tr>
      <w:tr w:rsidR="00E670FC" w:rsidRPr="00347359" w14:paraId="74A9BB37" w14:textId="77777777" w:rsidTr="002E1C4B">
        <w:trPr>
          <w:trHeight w:val="444"/>
        </w:trPr>
        <w:tc>
          <w:tcPr>
            <w:tcW w:w="1113" w:type="dxa"/>
          </w:tcPr>
          <w:p w14:paraId="003DC821"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13.4</w:t>
            </w:r>
          </w:p>
        </w:tc>
        <w:tc>
          <w:tcPr>
            <w:tcW w:w="847" w:type="dxa"/>
          </w:tcPr>
          <w:p w14:paraId="5D334093"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 xml:space="preserve">18 </w:t>
            </w:r>
          </w:p>
        </w:tc>
        <w:tc>
          <w:tcPr>
            <w:tcW w:w="3655" w:type="dxa"/>
          </w:tcPr>
          <w:p w14:paraId="12413627"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 xml:space="preserve">בסעיף זה נפלה טעות בתאריך. נבקש לתקן את המועד הקבוע בסעיף ל28.1.24 </w:t>
            </w:r>
          </w:p>
        </w:tc>
        <w:tc>
          <w:tcPr>
            <w:tcW w:w="3365" w:type="dxa"/>
          </w:tcPr>
          <w:p w14:paraId="6AC7237F" w14:textId="7EE311F8" w:rsidR="00E670FC" w:rsidRPr="00347359" w:rsidRDefault="00104E01" w:rsidP="00F95C75">
            <w:pPr>
              <w:rPr>
                <w:rFonts w:ascii="David" w:hAnsi="David" w:cs="David"/>
                <w:sz w:val="24"/>
                <w:szCs w:val="24"/>
                <w:rtl/>
              </w:rPr>
            </w:pPr>
            <w:r w:rsidRPr="00347359">
              <w:rPr>
                <w:rFonts w:ascii="David" w:hAnsi="David" w:cs="David"/>
                <w:sz w:val="24"/>
                <w:szCs w:val="24"/>
                <w:rtl/>
              </w:rPr>
              <w:t xml:space="preserve">מקובל. נא לראות שהמועד בסעיף זה הוא 28.1.2024 . </w:t>
            </w:r>
          </w:p>
        </w:tc>
      </w:tr>
      <w:tr w:rsidR="00E670FC" w:rsidRPr="00347359" w14:paraId="597B30E3" w14:textId="77777777" w:rsidTr="002E1C4B">
        <w:trPr>
          <w:trHeight w:val="468"/>
        </w:trPr>
        <w:tc>
          <w:tcPr>
            <w:tcW w:w="1113" w:type="dxa"/>
          </w:tcPr>
          <w:p w14:paraId="2E802564"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7.1.1</w:t>
            </w:r>
          </w:p>
        </w:tc>
        <w:tc>
          <w:tcPr>
            <w:tcW w:w="847" w:type="dxa"/>
          </w:tcPr>
          <w:p w14:paraId="05274346"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15</w:t>
            </w:r>
          </w:p>
        </w:tc>
        <w:tc>
          <w:tcPr>
            <w:tcW w:w="3655" w:type="dxa"/>
          </w:tcPr>
          <w:p w14:paraId="4E4C9504" w14:textId="77777777" w:rsidR="00E670FC" w:rsidRPr="00347359" w:rsidRDefault="000512CD" w:rsidP="00F95C75">
            <w:pPr>
              <w:rPr>
                <w:rFonts w:ascii="David" w:hAnsi="David" w:cs="David"/>
                <w:sz w:val="24"/>
                <w:szCs w:val="24"/>
                <w:rtl/>
              </w:rPr>
            </w:pPr>
            <w:r w:rsidRPr="00347359">
              <w:rPr>
                <w:rFonts w:ascii="David" w:hAnsi="David" w:cs="David"/>
                <w:sz w:val="24"/>
                <w:szCs w:val="24"/>
                <w:rtl/>
              </w:rPr>
              <w:t xml:space="preserve">תחת הכותרת "מפיק בפועל" נבקש לתקן את ההפניה לסעיף הרלוונטי </w:t>
            </w:r>
          </w:p>
        </w:tc>
        <w:tc>
          <w:tcPr>
            <w:tcW w:w="3365" w:type="dxa"/>
          </w:tcPr>
          <w:p w14:paraId="6AFDAA52" w14:textId="77777777" w:rsidR="009579FC" w:rsidRPr="00347359" w:rsidRDefault="00DA39B0" w:rsidP="00D108B4">
            <w:pPr>
              <w:rPr>
                <w:rFonts w:ascii="David" w:hAnsi="David" w:cs="David"/>
                <w:sz w:val="24"/>
                <w:szCs w:val="24"/>
                <w:rtl/>
              </w:rPr>
            </w:pPr>
            <w:r w:rsidRPr="00347359">
              <w:rPr>
                <w:rFonts w:ascii="David" w:hAnsi="David" w:cs="David"/>
                <w:sz w:val="24"/>
                <w:szCs w:val="24"/>
                <w:rtl/>
              </w:rPr>
              <w:t xml:space="preserve">להלן נוסח סעיף 11.6.2. עם תיקון ההפניה לסעיף הרלוונטי: </w:t>
            </w:r>
            <w:r w:rsidR="009579FC" w:rsidRPr="00347359">
              <w:rPr>
                <w:rFonts w:ascii="David" w:hAnsi="David" w:cs="David"/>
                <w:sz w:val="24"/>
                <w:szCs w:val="24"/>
                <w:rtl/>
              </w:rPr>
              <w:t>11.6.2.</w:t>
            </w:r>
            <w:r w:rsidR="009579FC" w:rsidRPr="00347359">
              <w:rPr>
                <w:rFonts w:ascii="David" w:hAnsi="David" w:cs="David"/>
                <w:b/>
                <w:bCs/>
                <w:sz w:val="24"/>
                <w:szCs w:val="24"/>
                <w:rtl/>
              </w:rPr>
              <w:t>ניסיון קודם של המפיק המוצע 15%</w:t>
            </w:r>
            <w:r w:rsidR="009579FC" w:rsidRPr="00347359">
              <w:rPr>
                <w:rFonts w:ascii="David" w:hAnsi="David" w:cs="David"/>
                <w:sz w:val="24"/>
                <w:szCs w:val="24"/>
                <w:rtl/>
              </w:rPr>
              <w:t xml:space="preserve"> (15 נקודות)</w:t>
            </w:r>
          </w:p>
          <w:p w14:paraId="207BECE6" w14:textId="77777777" w:rsidR="009579FC" w:rsidRPr="00347359" w:rsidRDefault="009579FC" w:rsidP="009579FC">
            <w:pPr>
              <w:rPr>
                <w:rFonts w:ascii="David" w:hAnsi="David" w:cs="David"/>
                <w:sz w:val="24"/>
                <w:szCs w:val="24"/>
                <w:rtl/>
              </w:rPr>
            </w:pPr>
            <w:r w:rsidRPr="00347359">
              <w:rPr>
                <w:rFonts w:ascii="David" w:hAnsi="David" w:cs="David"/>
                <w:sz w:val="24"/>
                <w:szCs w:val="24"/>
                <w:rtl/>
              </w:rPr>
              <w:t xml:space="preserve">תיבחנה עבודות הפקה קודמות שהפיק, </w:t>
            </w:r>
            <w:r w:rsidRPr="00347359">
              <w:rPr>
                <w:rFonts w:ascii="David" w:hAnsi="David" w:cs="David"/>
                <w:sz w:val="24"/>
                <w:szCs w:val="24"/>
                <w:u w:val="single"/>
                <w:rtl/>
              </w:rPr>
              <w:t>בחמש השנים האחרונות</w:t>
            </w:r>
            <w:r w:rsidRPr="00347359">
              <w:rPr>
                <w:rFonts w:ascii="David" w:hAnsi="David" w:cs="David"/>
                <w:sz w:val="24"/>
                <w:szCs w:val="24"/>
                <w:rtl/>
              </w:rPr>
              <w:t xml:space="preserve">. </w:t>
            </w:r>
          </w:p>
          <w:p w14:paraId="4D3BF69D" w14:textId="77777777" w:rsidR="009579FC" w:rsidRPr="00347359" w:rsidRDefault="009579FC" w:rsidP="009579FC">
            <w:pPr>
              <w:rPr>
                <w:rFonts w:ascii="David" w:hAnsi="David" w:cs="David"/>
                <w:sz w:val="24"/>
                <w:szCs w:val="24"/>
                <w:u w:val="single"/>
                <w:rtl/>
              </w:rPr>
            </w:pPr>
            <w:r w:rsidRPr="00347359">
              <w:rPr>
                <w:rFonts w:ascii="David" w:hAnsi="David" w:cs="David"/>
                <w:sz w:val="24"/>
                <w:szCs w:val="24"/>
                <w:rtl/>
              </w:rPr>
              <w:t>הבחינה תתבצע על פי רשימת ההפקות המצורפת בנספח ב'3.</w:t>
            </w:r>
          </w:p>
          <w:p w14:paraId="1070D4AE" w14:textId="77777777" w:rsidR="009579FC" w:rsidRPr="00347359" w:rsidRDefault="009579FC" w:rsidP="009579FC">
            <w:pPr>
              <w:rPr>
                <w:rFonts w:ascii="David" w:hAnsi="David" w:cs="David"/>
                <w:sz w:val="24"/>
                <w:szCs w:val="24"/>
                <w:u w:val="single"/>
              </w:rPr>
            </w:pPr>
          </w:p>
          <w:p w14:paraId="539BE36A" w14:textId="77777777" w:rsidR="009579FC" w:rsidRPr="00347359" w:rsidRDefault="009579FC" w:rsidP="009579FC">
            <w:pPr>
              <w:widowControl w:val="0"/>
              <w:overflowPunct w:val="0"/>
              <w:autoSpaceDE w:val="0"/>
              <w:autoSpaceDN w:val="0"/>
              <w:adjustRightInd w:val="0"/>
              <w:textAlignment w:val="baseline"/>
              <w:rPr>
                <w:rFonts w:ascii="David" w:hAnsi="David" w:cs="David"/>
                <w:sz w:val="24"/>
                <w:szCs w:val="24"/>
                <w:u w:val="single"/>
              </w:rPr>
            </w:pPr>
            <w:r w:rsidRPr="00347359">
              <w:rPr>
                <w:rFonts w:ascii="David" w:hAnsi="David" w:cs="David"/>
                <w:sz w:val="24"/>
                <w:szCs w:val="24"/>
                <w:rtl/>
              </w:rPr>
              <w:t xml:space="preserve">11.6.2.1  </w:t>
            </w:r>
            <w:r w:rsidRPr="00347359">
              <w:rPr>
                <w:rFonts w:ascii="David" w:hAnsi="David" w:cs="David"/>
                <w:sz w:val="24"/>
                <w:szCs w:val="24"/>
                <w:u w:val="single"/>
                <w:rtl/>
              </w:rPr>
              <w:t xml:space="preserve">היקפן הכספי (בדומה להגדרות בסעיף 2.16) של ההפקות שניהל המפיק (עד </w:t>
            </w:r>
            <w:r w:rsidRPr="00347359">
              <w:rPr>
                <w:rFonts w:ascii="David" w:hAnsi="David" w:cs="David"/>
                <w:b/>
                <w:bCs/>
                <w:sz w:val="24"/>
                <w:szCs w:val="24"/>
                <w:u w:val="single"/>
                <w:rtl/>
              </w:rPr>
              <w:t>4</w:t>
            </w:r>
            <w:r w:rsidRPr="00347359">
              <w:rPr>
                <w:rFonts w:ascii="David" w:hAnsi="David" w:cs="David"/>
                <w:sz w:val="24"/>
                <w:szCs w:val="24"/>
                <w:u w:val="single"/>
                <w:rtl/>
              </w:rPr>
              <w:t xml:space="preserve"> נקודות):</w:t>
            </w:r>
          </w:p>
          <w:p w14:paraId="1E7028EF" w14:textId="77777777" w:rsidR="009579FC" w:rsidRPr="00347359" w:rsidRDefault="009579FC" w:rsidP="009579FC">
            <w:pPr>
              <w:widowControl w:val="0"/>
              <w:rPr>
                <w:rFonts w:ascii="David" w:hAnsi="David" w:cs="David"/>
                <w:sz w:val="24"/>
                <w:szCs w:val="24"/>
                <w:rtl/>
              </w:rPr>
            </w:pPr>
            <w:r w:rsidRPr="00347359">
              <w:rPr>
                <w:rFonts w:ascii="David" w:hAnsi="David" w:cs="David"/>
                <w:sz w:val="24"/>
                <w:szCs w:val="24"/>
                <w:rtl/>
              </w:rPr>
              <w:t xml:space="preserve">עבור כל אירוע שהפיק שהיקפו הכספי היה 500,000 ₪ ומעלה (כולל מע"מ), תינתן 1 </w:t>
            </w:r>
            <w:proofErr w:type="spellStart"/>
            <w:r w:rsidRPr="00347359">
              <w:rPr>
                <w:rFonts w:ascii="David" w:hAnsi="David" w:cs="David"/>
                <w:sz w:val="24"/>
                <w:szCs w:val="24"/>
                <w:rtl/>
              </w:rPr>
              <w:t>נק</w:t>
            </w:r>
            <w:proofErr w:type="spellEnd"/>
            <w:r w:rsidRPr="00347359">
              <w:rPr>
                <w:rFonts w:ascii="David" w:hAnsi="David" w:cs="David"/>
                <w:sz w:val="24"/>
                <w:szCs w:val="24"/>
                <w:rtl/>
              </w:rPr>
              <w:t>'.</w:t>
            </w:r>
          </w:p>
          <w:p w14:paraId="4FDF20FB" w14:textId="77777777" w:rsidR="009579FC" w:rsidRPr="00347359" w:rsidRDefault="009579FC" w:rsidP="009579FC">
            <w:pPr>
              <w:widowControl w:val="0"/>
              <w:rPr>
                <w:rFonts w:ascii="David" w:hAnsi="David" w:cs="David"/>
                <w:sz w:val="24"/>
                <w:szCs w:val="24"/>
                <w:rtl/>
              </w:rPr>
            </w:pPr>
            <w:r w:rsidRPr="00347359">
              <w:rPr>
                <w:rFonts w:ascii="David" w:hAnsi="David" w:cs="David"/>
                <w:sz w:val="24"/>
                <w:szCs w:val="24"/>
                <w:rtl/>
              </w:rPr>
              <w:lastRenderedPageBreak/>
              <w:t xml:space="preserve">עבור כל אירוע שהפיק המציע שכלל ניהול הפקה ושהיקפו הכספי היה 1,000,000 ₪ ומעלה (כולל מע"מ), יינתנו 2 </w:t>
            </w:r>
            <w:proofErr w:type="spellStart"/>
            <w:r w:rsidRPr="00347359">
              <w:rPr>
                <w:rFonts w:ascii="David" w:hAnsi="David" w:cs="David"/>
                <w:sz w:val="24"/>
                <w:szCs w:val="24"/>
                <w:rtl/>
              </w:rPr>
              <w:t>נק</w:t>
            </w:r>
            <w:proofErr w:type="spellEnd"/>
            <w:r w:rsidRPr="00347359">
              <w:rPr>
                <w:rFonts w:ascii="David" w:hAnsi="David" w:cs="David"/>
                <w:sz w:val="24"/>
                <w:szCs w:val="24"/>
                <w:rtl/>
              </w:rPr>
              <w:t>'.</w:t>
            </w:r>
          </w:p>
          <w:p w14:paraId="3E0113F3" w14:textId="77777777" w:rsidR="009579FC" w:rsidRPr="00347359" w:rsidRDefault="009579FC" w:rsidP="009579FC">
            <w:pPr>
              <w:widowControl w:val="0"/>
              <w:rPr>
                <w:rFonts w:ascii="David" w:hAnsi="David" w:cs="David"/>
                <w:sz w:val="24"/>
                <w:szCs w:val="24"/>
                <w:rtl/>
              </w:rPr>
            </w:pPr>
          </w:p>
          <w:p w14:paraId="4A673827" w14:textId="77777777" w:rsidR="009579FC" w:rsidRPr="00347359" w:rsidRDefault="009579FC" w:rsidP="009579FC">
            <w:pPr>
              <w:widowControl w:val="0"/>
              <w:rPr>
                <w:rFonts w:ascii="David" w:hAnsi="David" w:cs="David"/>
                <w:sz w:val="24"/>
                <w:szCs w:val="24"/>
              </w:rPr>
            </w:pPr>
            <w:r w:rsidRPr="00347359">
              <w:rPr>
                <w:rFonts w:ascii="David" w:hAnsi="David" w:cs="David"/>
                <w:sz w:val="24"/>
                <w:szCs w:val="24"/>
                <w:rtl/>
              </w:rPr>
              <w:t xml:space="preserve">11.6.2.2 </w:t>
            </w:r>
            <w:r w:rsidRPr="00347359">
              <w:rPr>
                <w:rFonts w:ascii="David" w:hAnsi="David" w:cs="David"/>
                <w:sz w:val="24"/>
                <w:szCs w:val="24"/>
                <w:u w:val="single"/>
                <w:rtl/>
              </w:rPr>
              <w:t xml:space="preserve">היקף הקהל (בדומה להגדרות בסעיף 2.17) בהפקות שניהל המציע (עד </w:t>
            </w:r>
            <w:r w:rsidRPr="00347359">
              <w:rPr>
                <w:rFonts w:ascii="David" w:hAnsi="David" w:cs="David"/>
                <w:b/>
                <w:bCs/>
                <w:sz w:val="24"/>
                <w:szCs w:val="24"/>
                <w:u w:val="single"/>
                <w:rtl/>
              </w:rPr>
              <w:t>4</w:t>
            </w:r>
            <w:r w:rsidRPr="00347359">
              <w:rPr>
                <w:rFonts w:ascii="David" w:hAnsi="David" w:cs="David"/>
                <w:sz w:val="24"/>
                <w:szCs w:val="24"/>
                <w:u w:val="single"/>
                <w:rtl/>
              </w:rPr>
              <w:t xml:space="preserve"> נקודות)</w:t>
            </w:r>
          </w:p>
          <w:p w14:paraId="74E21911" w14:textId="77777777" w:rsidR="009579FC" w:rsidRPr="00347359" w:rsidRDefault="009579FC" w:rsidP="009579FC">
            <w:pPr>
              <w:widowControl w:val="0"/>
              <w:rPr>
                <w:rFonts w:ascii="David" w:hAnsi="David" w:cs="David"/>
                <w:sz w:val="24"/>
                <w:szCs w:val="24"/>
                <w:rtl/>
              </w:rPr>
            </w:pPr>
            <w:r w:rsidRPr="00347359">
              <w:rPr>
                <w:rFonts w:ascii="David" w:hAnsi="David" w:cs="David"/>
                <w:sz w:val="24"/>
                <w:szCs w:val="24"/>
                <w:rtl/>
              </w:rPr>
              <w:t xml:space="preserve">עבור כל אירוע שהפיק המציע ושבו נכח קהל של לפחות 500 איש, תינתן 1 </w:t>
            </w:r>
            <w:proofErr w:type="spellStart"/>
            <w:r w:rsidRPr="00347359">
              <w:rPr>
                <w:rFonts w:ascii="David" w:hAnsi="David" w:cs="David"/>
                <w:sz w:val="24"/>
                <w:szCs w:val="24"/>
                <w:rtl/>
              </w:rPr>
              <w:t>נק</w:t>
            </w:r>
            <w:proofErr w:type="spellEnd"/>
            <w:r w:rsidRPr="00347359">
              <w:rPr>
                <w:rFonts w:ascii="David" w:hAnsi="David" w:cs="David"/>
                <w:sz w:val="24"/>
                <w:szCs w:val="24"/>
                <w:rtl/>
              </w:rPr>
              <w:t>'.</w:t>
            </w:r>
          </w:p>
          <w:p w14:paraId="20E88668" w14:textId="77777777" w:rsidR="009579FC" w:rsidRPr="00347359" w:rsidRDefault="009579FC" w:rsidP="009579FC">
            <w:pPr>
              <w:widowControl w:val="0"/>
              <w:rPr>
                <w:rFonts w:ascii="David" w:hAnsi="David" w:cs="David"/>
                <w:sz w:val="24"/>
                <w:szCs w:val="24"/>
                <w:rtl/>
              </w:rPr>
            </w:pPr>
            <w:r w:rsidRPr="00347359">
              <w:rPr>
                <w:rFonts w:ascii="David" w:hAnsi="David" w:cs="David"/>
                <w:sz w:val="24"/>
                <w:szCs w:val="24"/>
                <w:rtl/>
              </w:rPr>
              <w:t xml:space="preserve">עבור כל אירוע שהפיק המציע ושבו נכח קהל של לפחות 1,000 איש, יינתנו 2 </w:t>
            </w:r>
            <w:proofErr w:type="spellStart"/>
            <w:r w:rsidRPr="00347359">
              <w:rPr>
                <w:rFonts w:ascii="David" w:hAnsi="David" w:cs="David"/>
                <w:sz w:val="24"/>
                <w:szCs w:val="24"/>
                <w:rtl/>
              </w:rPr>
              <w:t>נק</w:t>
            </w:r>
            <w:proofErr w:type="spellEnd"/>
            <w:r w:rsidRPr="00347359">
              <w:rPr>
                <w:rFonts w:ascii="David" w:hAnsi="David" w:cs="David"/>
                <w:sz w:val="24"/>
                <w:szCs w:val="24"/>
                <w:rtl/>
              </w:rPr>
              <w:t>'.</w:t>
            </w:r>
          </w:p>
          <w:p w14:paraId="1379068C" w14:textId="77777777" w:rsidR="009579FC" w:rsidRPr="00347359" w:rsidRDefault="009579FC" w:rsidP="009579FC">
            <w:pPr>
              <w:widowControl w:val="0"/>
              <w:rPr>
                <w:rFonts w:ascii="David" w:hAnsi="David" w:cs="David"/>
                <w:sz w:val="24"/>
                <w:szCs w:val="24"/>
                <w:rtl/>
              </w:rPr>
            </w:pPr>
          </w:p>
          <w:p w14:paraId="24FCD645" w14:textId="77777777" w:rsidR="009579FC" w:rsidRPr="00347359" w:rsidRDefault="009579FC" w:rsidP="009579FC">
            <w:pPr>
              <w:pStyle w:val="a7"/>
              <w:widowControl w:val="0"/>
              <w:numPr>
                <w:ilvl w:val="3"/>
                <w:numId w:val="4"/>
              </w:numPr>
              <w:spacing w:line="360" w:lineRule="auto"/>
              <w:jc w:val="both"/>
              <w:rPr>
                <w:rFonts w:ascii="David" w:hAnsi="David" w:cs="David"/>
              </w:rPr>
            </w:pPr>
            <w:r w:rsidRPr="00347359">
              <w:rPr>
                <w:rFonts w:ascii="David" w:hAnsi="David" w:cs="David"/>
                <w:u w:val="single"/>
                <w:rtl/>
              </w:rPr>
              <w:t xml:space="preserve">מס' הפקות שבוצע בהן שידור (בדומה להגדרות בסעיפים 2.18 (עד </w:t>
            </w:r>
            <w:r w:rsidRPr="00347359">
              <w:rPr>
                <w:rFonts w:ascii="David" w:hAnsi="David" w:cs="David"/>
                <w:b/>
                <w:bCs/>
                <w:u w:val="single"/>
                <w:rtl/>
              </w:rPr>
              <w:t>4 נקודות</w:t>
            </w:r>
            <w:r w:rsidRPr="00347359">
              <w:rPr>
                <w:rFonts w:ascii="David" w:hAnsi="David" w:cs="David"/>
                <w:u w:val="single"/>
                <w:rtl/>
              </w:rPr>
              <w:t xml:space="preserve">). </w:t>
            </w:r>
          </w:p>
          <w:p w14:paraId="12B4CB64" w14:textId="77777777" w:rsidR="009579FC" w:rsidRPr="00347359" w:rsidRDefault="009579FC" w:rsidP="009579FC">
            <w:pPr>
              <w:pStyle w:val="a7"/>
              <w:widowControl w:val="0"/>
              <w:rPr>
                <w:rFonts w:ascii="David" w:hAnsi="David" w:cs="David"/>
              </w:rPr>
            </w:pPr>
            <w:r w:rsidRPr="00347359">
              <w:rPr>
                <w:rFonts w:ascii="David" w:hAnsi="David" w:cs="David"/>
                <w:rtl/>
              </w:rPr>
              <w:t xml:space="preserve">עבור כל הפקה שביצע המציע בחמש השנים האחרונות, אשר הועברה בשידור תינתן 1 </w:t>
            </w:r>
            <w:proofErr w:type="spellStart"/>
            <w:r w:rsidRPr="00347359">
              <w:rPr>
                <w:rFonts w:ascii="David" w:hAnsi="David" w:cs="David"/>
                <w:rtl/>
              </w:rPr>
              <w:t>נק</w:t>
            </w:r>
            <w:proofErr w:type="spellEnd"/>
            <w:r w:rsidRPr="00347359">
              <w:rPr>
                <w:rFonts w:ascii="David" w:hAnsi="David" w:cs="David"/>
                <w:rtl/>
              </w:rPr>
              <w:t>'.</w:t>
            </w:r>
          </w:p>
          <w:p w14:paraId="3CEB8941" w14:textId="77777777" w:rsidR="009579FC" w:rsidRPr="00347359" w:rsidRDefault="009579FC" w:rsidP="009579FC">
            <w:pPr>
              <w:pStyle w:val="a7"/>
              <w:widowControl w:val="0"/>
              <w:ind w:left="730"/>
              <w:rPr>
                <w:rFonts w:ascii="David" w:hAnsi="David" w:cs="David"/>
              </w:rPr>
            </w:pPr>
          </w:p>
          <w:p w14:paraId="32FD58DB" w14:textId="77777777" w:rsidR="009579FC" w:rsidRPr="00347359" w:rsidRDefault="009579FC" w:rsidP="009579FC">
            <w:pPr>
              <w:pStyle w:val="a7"/>
              <w:widowControl w:val="0"/>
              <w:numPr>
                <w:ilvl w:val="3"/>
                <w:numId w:val="4"/>
              </w:numPr>
              <w:spacing w:line="360" w:lineRule="auto"/>
              <w:jc w:val="both"/>
              <w:rPr>
                <w:rFonts w:ascii="David" w:hAnsi="David" w:cs="David"/>
              </w:rPr>
            </w:pPr>
            <w:r w:rsidRPr="00347359">
              <w:rPr>
                <w:rFonts w:ascii="David" w:hAnsi="David" w:cs="David"/>
                <w:u w:val="single"/>
                <w:rtl/>
              </w:rPr>
              <w:t>מס' אירועים רשמיים בדומה להגדרות בסעיף 2.4 (עד 3 נקודות).</w:t>
            </w:r>
            <w:r w:rsidRPr="00347359">
              <w:rPr>
                <w:rFonts w:ascii="David" w:hAnsi="David" w:cs="David"/>
                <w:rtl/>
              </w:rPr>
              <w:t xml:space="preserve"> </w:t>
            </w:r>
          </w:p>
          <w:p w14:paraId="3C46A605" w14:textId="77777777" w:rsidR="009579FC" w:rsidRPr="00347359" w:rsidRDefault="009579FC" w:rsidP="009579FC">
            <w:pPr>
              <w:pStyle w:val="a7"/>
              <w:widowControl w:val="0"/>
              <w:rPr>
                <w:rFonts w:ascii="David" w:hAnsi="David" w:cs="David"/>
              </w:rPr>
            </w:pPr>
            <w:r w:rsidRPr="00347359">
              <w:rPr>
                <w:rFonts w:ascii="David" w:hAnsi="David" w:cs="David"/>
                <w:rtl/>
              </w:rPr>
              <w:t xml:space="preserve">עבור כל אירוע רשמי תינתן 1 </w:t>
            </w:r>
            <w:proofErr w:type="spellStart"/>
            <w:r w:rsidRPr="00347359">
              <w:rPr>
                <w:rFonts w:ascii="David" w:hAnsi="David" w:cs="David"/>
                <w:rtl/>
              </w:rPr>
              <w:t>נק</w:t>
            </w:r>
            <w:proofErr w:type="spellEnd"/>
            <w:r w:rsidRPr="00347359">
              <w:rPr>
                <w:rFonts w:ascii="David" w:hAnsi="David" w:cs="David"/>
                <w:rtl/>
              </w:rPr>
              <w:t>'.</w:t>
            </w:r>
          </w:p>
          <w:p w14:paraId="7D5BED32" w14:textId="77777777" w:rsidR="009579FC" w:rsidRPr="00347359" w:rsidRDefault="009579FC" w:rsidP="009579FC">
            <w:pPr>
              <w:pStyle w:val="a7"/>
              <w:spacing w:before="240"/>
              <w:ind w:left="567" w:hanging="567"/>
              <w:rPr>
                <w:rFonts w:ascii="David" w:hAnsi="David" w:cs="David"/>
                <w:rtl/>
              </w:rPr>
            </w:pPr>
          </w:p>
          <w:p w14:paraId="4AA7A022" w14:textId="77777777" w:rsidR="00DA39B0" w:rsidRPr="00347359" w:rsidRDefault="00DA39B0" w:rsidP="00F95C75">
            <w:pPr>
              <w:rPr>
                <w:rFonts w:ascii="David" w:hAnsi="David" w:cs="David"/>
                <w:sz w:val="24"/>
                <w:szCs w:val="24"/>
                <w:rtl/>
              </w:rPr>
            </w:pPr>
          </w:p>
          <w:p w14:paraId="1BB713B1" w14:textId="6835586B" w:rsidR="00E670FC" w:rsidRPr="00347359" w:rsidRDefault="00E670FC" w:rsidP="00F95C75">
            <w:pPr>
              <w:rPr>
                <w:rFonts w:ascii="David" w:hAnsi="David" w:cs="David"/>
                <w:sz w:val="24"/>
                <w:szCs w:val="24"/>
                <w:rtl/>
              </w:rPr>
            </w:pPr>
          </w:p>
        </w:tc>
      </w:tr>
      <w:tr w:rsidR="00E670FC" w:rsidRPr="00347359" w14:paraId="6F83F342" w14:textId="77777777" w:rsidTr="002E1C4B">
        <w:trPr>
          <w:trHeight w:val="444"/>
        </w:trPr>
        <w:tc>
          <w:tcPr>
            <w:tcW w:w="1113" w:type="dxa"/>
          </w:tcPr>
          <w:p w14:paraId="660F4828" w14:textId="77777777" w:rsidR="00E670FC" w:rsidRPr="00347359" w:rsidRDefault="002E1C4B" w:rsidP="00F95C75">
            <w:pPr>
              <w:rPr>
                <w:rFonts w:ascii="David" w:hAnsi="David" w:cs="David"/>
                <w:sz w:val="24"/>
                <w:szCs w:val="24"/>
                <w:rtl/>
              </w:rPr>
            </w:pPr>
            <w:r w:rsidRPr="00347359">
              <w:rPr>
                <w:rFonts w:ascii="David" w:hAnsi="David" w:cs="David"/>
                <w:sz w:val="24"/>
                <w:szCs w:val="24"/>
                <w:rtl/>
              </w:rPr>
              <w:lastRenderedPageBreak/>
              <w:t xml:space="preserve">נספח א'- מפרט השירותים </w:t>
            </w:r>
          </w:p>
        </w:tc>
        <w:tc>
          <w:tcPr>
            <w:tcW w:w="847" w:type="dxa"/>
          </w:tcPr>
          <w:p w14:paraId="7350229C" w14:textId="77777777" w:rsidR="00E670FC" w:rsidRPr="00347359" w:rsidRDefault="00E670FC" w:rsidP="00F95C75">
            <w:pPr>
              <w:rPr>
                <w:rFonts w:ascii="David" w:hAnsi="David" w:cs="David"/>
                <w:sz w:val="24"/>
                <w:szCs w:val="24"/>
                <w:rtl/>
              </w:rPr>
            </w:pPr>
          </w:p>
        </w:tc>
        <w:tc>
          <w:tcPr>
            <w:tcW w:w="3655" w:type="dxa"/>
          </w:tcPr>
          <w:p w14:paraId="644CB314" w14:textId="5854B76E" w:rsidR="000512CD" w:rsidRPr="00347359" w:rsidRDefault="000512CD" w:rsidP="000512CD">
            <w:pPr>
              <w:pStyle w:val="HNormal"/>
              <w:tabs>
                <w:tab w:val="left" w:pos="1930"/>
              </w:tabs>
              <w:spacing w:after="0"/>
              <w:jc w:val="left"/>
              <w:rPr>
                <w:rFonts w:ascii="David" w:eastAsiaTheme="minorHAnsi" w:hAnsi="David" w:cs="David"/>
                <w:sz w:val="24"/>
                <w:rtl/>
                <w:lang w:eastAsia="en-US"/>
              </w:rPr>
            </w:pPr>
            <w:r w:rsidRPr="00347359">
              <w:rPr>
                <w:rFonts w:ascii="David" w:eastAsiaTheme="minorHAnsi" w:hAnsi="David" w:cs="David"/>
                <w:sz w:val="24"/>
                <w:rtl/>
                <w:lang w:eastAsia="en-US"/>
              </w:rPr>
              <w:t xml:space="preserve">האם ישנה מצגת אירועים שנעשו בעבר? תמונות/ סרטונים או כל דבר שיכול להמחיש </w:t>
            </w:r>
            <w:proofErr w:type="spellStart"/>
            <w:r w:rsidRPr="00347359">
              <w:rPr>
                <w:rFonts w:ascii="David" w:eastAsiaTheme="minorHAnsi" w:hAnsi="David" w:cs="David"/>
                <w:sz w:val="24"/>
                <w:rtl/>
                <w:lang w:eastAsia="en-US"/>
              </w:rPr>
              <w:t>בויז’ואליה</w:t>
            </w:r>
            <w:proofErr w:type="spellEnd"/>
            <w:r w:rsidRPr="00347359">
              <w:rPr>
                <w:rFonts w:ascii="David" w:eastAsiaTheme="minorHAnsi" w:hAnsi="David" w:cs="David"/>
                <w:sz w:val="24"/>
                <w:rtl/>
                <w:lang w:eastAsia="en-US"/>
              </w:rPr>
              <w:t xml:space="preserve"> את הטקסים.</w:t>
            </w:r>
            <w:r w:rsidR="001009B8" w:rsidRPr="00347359">
              <w:rPr>
                <w:rFonts w:ascii="David" w:eastAsiaTheme="minorHAnsi" w:hAnsi="David" w:cs="David"/>
                <w:sz w:val="24"/>
                <w:rtl/>
                <w:lang w:eastAsia="en-US"/>
              </w:rPr>
              <w:t xml:space="preserve"> </w:t>
            </w:r>
            <w:r w:rsidRPr="00347359">
              <w:rPr>
                <w:rFonts w:ascii="David" w:eastAsiaTheme="minorHAnsi" w:hAnsi="David" w:cs="David"/>
                <w:sz w:val="24"/>
                <w:rtl/>
                <w:lang w:eastAsia="en-US"/>
              </w:rPr>
              <w:t>האם ניתן לקבל תמונות/ סרטונים?</w:t>
            </w:r>
          </w:p>
          <w:p w14:paraId="6D7F0292" w14:textId="77777777" w:rsidR="00E670FC" w:rsidRPr="00347359" w:rsidRDefault="000512CD" w:rsidP="000512CD">
            <w:pPr>
              <w:pStyle w:val="HNormal"/>
              <w:tabs>
                <w:tab w:val="left" w:pos="1930"/>
              </w:tabs>
              <w:spacing w:after="0"/>
              <w:jc w:val="left"/>
              <w:rPr>
                <w:rFonts w:ascii="David" w:eastAsiaTheme="minorHAnsi" w:hAnsi="David" w:cs="David"/>
                <w:sz w:val="24"/>
                <w:rtl/>
                <w:lang w:eastAsia="en-US"/>
              </w:rPr>
            </w:pPr>
            <w:r w:rsidRPr="00347359">
              <w:rPr>
                <w:rFonts w:ascii="David" w:hAnsi="David" w:cs="David"/>
                <w:sz w:val="24"/>
                <w:rtl/>
              </w:rPr>
              <w:t>אנו מבקשים לאפשר חלק נוסף לשאלות הבהרה לאחר פרסום המצגת במידה ויעלו שאלות לנ"ל.</w:t>
            </w:r>
          </w:p>
        </w:tc>
        <w:tc>
          <w:tcPr>
            <w:tcW w:w="3365" w:type="dxa"/>
          </w:tcPr>
          <w:p w14:paraId="3C9281FE" w14:textId="77777777" w:rsidR="00E670FC" w:rsidRPr="00347359" w:rsidRDefault="00073072" w:rsidP="00F95C75">
            <w:pPr>
              <w:rPr>
                <w:rFonts w:ascii="David" w:hAnsi="David" w:cs="David"/>
                <w:sz w:val="24"/>
                <w:szCs w:val="24"/>
                <w:rtl/>
              </w:rPr>
            </w:pPr>
            <w:r w:rsidRPr="00347359">
              <w:rPr>
                <w:rFonts w:ascii="David" w:hAnsi="David" w:cs="David"/>
                <w:sz w:val="24"/>
                <w:szCs w:val="24"/>
                <w:rtl/>
              </w:rPr>
              <w:t xml:space="preserve">ניתן לראות טקסים שהתקיימו בעבר בערוץ </w:t>
            </w:r>
            <w:proofErr w:type="spellStart"/>
            <w:r w:rsidRPr="00347359">
              <w:rPr>
                <w:rFonts w:ascii="David" w:hAnsi="David" w:cs="David"/>
                <w:sz w:val="24"/>
                <w:szCs w:val="24"/>
                <w:rtl/>
              </w:rPr>
              <w:t>היוטיוב</w:t>
            </w:r>
            <w:proofErr w:type="spellEnd"/>
            <w:r w:rsidRPr="00347359">
              <w:rPr>
                <w:rFonts w:ascii="David" w:hAnsi="David" w:cs="David"/>
                <w:sz w:val="24"/>
                <w:szCs w:val="24"/>
                <w:rtl/>
              </w:rPr>
              <w:t xml:space="preserve">/ עמוד </w:t>
            </w:r>
            <w:proofErr w:type="spellStart"/>
            <w:r w:rsidRPr="00347359">
              <w:rPr>
                <w:rFonts w:ascii="David" w:hAnsi="David" w:cs="David"/>
                <w:sz w:val="24"/>
                <w:szCs w:val="24"/>
                <w:rtl/>
              </w:rPr>
              <w:t>הפייסבוק</w:t>
            </w:r>
            <w:proofErr w:type="spellEnd"/>
            <w:r w:rsidRPr="00347359">
              <w:rPr>
                <w:rFonts w:ascii="David" w:hAnsi="David" w:cs="David"/>
                <w:sz w:val="24"/>
                <w:szCs w:val="24"/>
                <w:rtl/>
              </w:rPr>
              <w:t xml:space="preserve"> של מערך הטקסים והאירועים הממלכתיים. </w:t>
            </w:r>
          </w:p>
          <w:p w14:paraId="00239125" w14:textId="438566AF" w:rsidR="00073072" w:rsidRPr="00347359" w:rsidRDefault="00073072" w:rsidP="00F95C75">
            <w:pPr>
              <w:rPr>
                <w:rFonts w:ascii="David" w:hAnsi="David" w:cs="David"/>
                <w:sz w:val="24"/>
                <w:szCs w:val="24"/>
                <w:rtl/>
              </w:rPr>
            </w:pPr>
            <w:r w:rsidRPr="00347359">
              <w:rPr>
                <w:rFonts w:ascii="David" w:hAnsi="David" w:cs="David"/>
                <w:sz w:val="24"/>
                <w:szCs w:val="24"/>
                <w:rtl/>
              </w:rPr>
              <w:t xml:space="preserve"> </w:t>
            </w:r>
          </w:p>
        </w:tc>
      </w:tr>
      <w:tr w:rsidR="00E670FC" w:rsidRPr="00347359" w14:paraId="7BE3810F" w14:textId="77777777" w:rsidTr="002E1C4B">
        <w:trPr>
          <w:trHeight w:val="444"/>
        </w:trPr>
        <w:tc>
          <w:tcPr>
            <w:tcW w:w="1113" w:type="dxa"/>
          </w:tcPr>
          <w:p w14:paraId="34181B5F" w14:textId="77777777" w:rsidR="00E670FC" w:rsidRPr="00347359" w:rsidRDefault="002E1C4B" w:rsidP="00F95C75">
            <w:pPr>
              <w:rPr>
                <w:rFonts w:ascii="David" w:hAnsi="David" w:cs="David"/>
                <w:sz w:val="24"/>
                <w:szCs w:val="24"/>
                <w:rtl/>
              </w:rPr>
            </w:pPr>
            <w:r w:rsidRPr="00347359">
              <w:rPr>
                <w:rFonts w:ascii="David" w:hAnsi="David" w:cs="David"/>
                <w:sz w:val="24"/>
                <w:szCs w:val="24"/>
                <w:rtl/>
              </w:rPr>
              <w:t xml:space="preserve">נספח א'- מפרט השירותים </w:t>
            </w:r>
          </w:p>
        </w:tc>
        <w:tc>
          <w:tcPr>
            <w:tcW w:w="847" w:type="dxa"/>
          </w:tcPr>
          <w:p w14:paraId="1BDEDF0F" w14:textId="77777777" w:rsidR="00E670FC" w:rsidRPr="00347359" w:rsidRDefault="00E670FC" w:rsidP="00F95C75">
            <w:pPr>
              <w:rPr>
                <w:rFonts w:ascii="David" w:hAnsi="David" w:cs="David"/>
                <w:sz w:val="24"/>
                <w:szCs w:val="24"/>
                <w:rtl/>
              </w:rPr>
            </w:pPr>
          </w:p>
        </w:tc>
        <w:tc>
          <w:tcPr>
            <w:tcW w:w="3655" w:type="dxa"/>
          </w:tcPr>
          <w:p w14:paraId="50200A3B" w14:textId="77777777" w:rsidR="000512CD" w:rsidRPr="00347359" w:rsidRDefault="000512CD" w:rsidP="000512CD">
            <w:pPr>
              <w:rPr>
                <w:rFonts w:ascii="David" w:hAnsi="David" w:cs="David"/>
                <w:sz w:val="24"/>
                <w:szCs w:val="24"/>
                <w:rtl/>
              </w:rPr>
            </w:pPr>
            <w:r w:rsidRPr="00347359">
              <w:rPr>
                <w:rFonts w:ascii="David" w:hAnsi="David" w:cs="David"/>
                <w:sz w:val="24"/>
                <w:szCs w:val="24"/>
                <w:rtl/>
              </w:rPr>
              <w:t xml:space="preserve">האם ישנו פירוט מסודר לכל טקס שמכיל את כל הצרכים? </w:t>
            </w:r>
          </w:p>
          <w:p w14:paraId="783553B8" w14:textId="77777777" w:rsidR="000512CD" w:rsidRPr="00347359" w:rsidRDefault="000512CD" w:rsidP="000512CD">
            <w:pPr>
              <w:rPr>
                <w:rFonts w:ascii="David" w:hAnsi="David" w:cs="David"/>
                <w:sz w:val="24"/>
                <w:szCs w:val="24"/>
                <w:rtl/>
              </w:rPr>
            </w:pPr>
            <w:r w:rsidRPr="00347359">
              <w:rPr>
                <w:rFonts w:ascii="David" w:hAnsi="David" w:cs="David"/>
                <w:sz w:val="24"/>
                <w:szCs w:val="24"/>
                <w:rtl/>
              </w:rPr>
              <w:t>הכוונה מעבר לפירוט לוגיסטיקה שפורסם.</w:t>
            </w:r>
          </w:p>
          <w:p w14:paraId="30D9B554" w14:textId="77777777" w:rsidR="00E670FC" w:rsidRPr="00347359" w:rsidRDefault="000512CD" w:rsidP="000512CD">
            <w:pPr>
              <w:rPr>
                <w:rFonts w:ascii="David" w:hAnsi="David" w:cs="David"/>
                <w:sz w:val="24"/>
                <w:szCs w:val="24"/>
                <w:rtl/>
              </w:rPr>
            </w:pPr>
            <w:r w:rsidRPr="00347359">
              <w:rPr>
                <w:rFonts w:ascii="David" w:hAnsi="David" w:cs="David"/>
                <w:sz w:val="24"/>
                <w:szCs w:val="24"/>
                <w:rtl/>
              </w:rPr>
              <w:t xml:space="preserve">הפירוט הכללי שפורסם מאוד כללי ואינו בהכרח תואם לכל סוגי הטקסים. לדוג’- הדרישה בסעיף נגישות (7.22) ל- </w:t>
            </w:r>
            <w:r w:rsidRPr="00347359">
              <w:rPr>
                <w:rFonts w:ascii="David" w:hAnsi="David" w:cs="David"/>
                <w:sz w:val="24"/>
                <w:szCs w:val="24"/>
                <w:rtl/>
              </w:rPr>
              <w:lastRenderedPageBreak/>
              <w:t>30 מקלטים בכל טקס, אינה הגיונית לטקס קטן.</w:t>
            </w:r>
          </w:p>
        </w:tc>
        <w:tc>
          <w:tcPr>
            <w:tcW w:w="3365" w:type="dxa"/>
          </w:tcPr>
          <w:p w14:paraId="2B0E182E" w14:textId="77777777" w:rsidR="00073072" w:rsidRPr="00347359" w:rsidRDefault="00BE6228" w:rsidP="00073072">
            <w:pPr>
              <w:rPr>
                <w:rFonts w:ascii="David" w:hAnsi="David" w:cs="David"/>
                <w:sz w:val="24"/>
                <w:szCs w:val="24"/>
                <w:rtl/>
              </w:rPr>
            </w:pPr>
            <w:r w:rsidRPr="00347359">
              <w:rPr>
                <w:rFonts w:ascii="David" w:hAnsi="David" w:cs="David"/>
                <w:sz w:val="24"/>
                <w:szCs w:val="24"/>
                <w:rtl/>
              </w:rPr>
              <w:lastRenderedPageBreak/>
              <w:t xml:space="preserve">הדרישות המפורטות במפרט השירותים הן </w:t>
            </w:r>
            <w:r w:rsidR="00073072" w:rsidRPr="00347359">
              <w:rPr>
                <w:rFonts w:ascii="David" w:hAnsi="David" w:cs="David"/>
                <w:sz w:val="24"/>
                <w:szCs w:val="24"/>
                <w:rtl/>
              </w:rPr>
              <w:t xml:space="preserve">עבור כלל הטקסים ותואמים לכל סוגי הטקסים. </w:t>
            </w:r>
          </w:p>
          <w:p w14:paraId="56C26D2F" w14:textId="77777777" w:rsidR="00E670FC" w:rsidRPr="00347359" w:rsidRDefault="00073072" w:rsidP="00073072">
            <w:pPr>
              <w:rPr>
                <w:rFonts w:ascii="David" w:hAnsi="David" w:cs="David"/>
                <w:sz w:val="24"/>
                <w:szCs w:val="24"/>
                <w:rtl/>
              </w:rPr>
            </w:pPr>
            <w:r w:rsidRPr="00347359">
              <w:rPr>
                <w:rFonts w:ascii="David" w:hAnsi="David" w:cs="David"/>
                <w:sz w:val="24"/>
                <w:szCs w:val="24"/>
                <w:rtl/>
              </w:rPr>
              <w:t xml:space="preserve">בנוגע לסעיף 7.22- לפי דרישות הבטיחות של מערך הטקסים נדרשים 30 מקלטים בכל טקס. </w:t>
            </w:r>
            <w:r w:rsidR="00BE6228" w:rsidRPr="00347359">
              <w:rPr>
                <w:rFonts w:ascii="David" w:hAnsi="David" w:cs="David"/>
                <w:sz w:val="24"/>
                <w:szCs w:val="24"/>
                <w:rtl/>
              </w:rPr>
              <w:t xml:space="preserve"> </w:t>
            </w:r>
          </w:p>
        </w:tc>
      </w:tr>
      <w:tr w:rsidR="000512CD" w:rsidRPr="00347359" w14:paraId="77071672" w14:textId="77777777" w:rsidTr="002E1C4B">
        <w:trPr>
          <w:trHeight w:val="444"/>
        </w:trPr>
        <w:tc>
          <w:tcPr>
            <w:tcW w:w="1113" w:type="dxa"/>
          </w:tcPr>
          <w:p w14:paraId="61DB063F" w14:textId="77777777" w:rsidR="000512CD" w:rsidRPr="00347359" w:rsidRDefault="002E1C4B" w:rsidP="00F95C75">
            <w:pPr>
              <w:rPr>
                <w:rFonts w:ascii="David" w:hAnsi="David" w:cs="David"/>
                <w:sz w:val="24"/>
                <w:szCs w:val="24"/>
                <w:rtl/>
              </w:rPr>
            </w:pPr>
            <w:r w:rsidRPr="00347359">
              <w:rPr>
                <w:rFonts w:ascii="David" w:hAnsi="David" w:cs="David"/>
                <w:sz w:val="24"/>
                <w:szCs w:val="24"/>
                <w:rtl/>
              </w:rPr>
              <w:t xml:space="preserve">נספח א'- מפרט השירותים </w:t>
            </w:r>
          </w:p>
        </w:tc>
        <w:tc>
          <w:tcPr>
            <w:tcW w:w="847" w:type="dxa"/>
          </w:tcPr>
          <w:p w14:paraId="2A8B8B03" w14:textId="77777777" w:rsidR="000512CD" w:rsidRPr="00347359" w:rsidRDefault="000512CD" w:rsidP="00F95C75">
            <w:pPr>
              <w:rPr>
                <w:rFonts w:ascii="David" w:hAnsi="David" w:cs="David"/>
                <w:sz w:val="24"/>
                <w:szCs w:val="24"/>
                <w:rtl/>
              </w:rPr>
            </w:pPr>
          </w:p>
        </w:tc>
        <w:tc>
          <w:tcPr>
            <w:tcW w:w="3655" w:type="dxa"/>
          </w:tcPr>
          <w:p w14:paraId="4660A9B0" w14:textId="77777777" w:rsidR="000512CD" w:rsidRPr="00347359" w:rsidRDefault="000512CD" w:rsidP="000512CD">
            <w:pPr>
              <w:rPr>
                <w:rFonts w:ascii="David" w:hAnsi="David" w:cs="David"/>
                <w:sz w:val="24"/>
                <w:szCs w:val="24"/>
                <w:rtl/>
              </w:rPr>
            </w:pPr>
            <w:r w:rsidRPr="00347359">
              <w:rPr>
                <w:rFonts w:ascii="David" w:hAnsi="David" w:cs="David"/>
                <w:sz w:val="24"/>
                <w:szCs w:val="24"/>
                <w:rtl/>
              </w:rPr>
              <w:t>האם בכל הטקסים נדרש אומן? נשמח להבהרה אלו סוגים, או מי הופיע בעבר?</w:t>
            </w:r>
          </w:p>
          <w:p w14:paraId="055A963D" w14:textId="77777777" w:rsidR="000512CD" w:rsidRPr="00347359" w:rsidRDefault="000512CD" w:rsidP="000512CD">
            <w:pPr>
              <w:rPr>
                <w:rFonts w:ascii="David" w:hAnsi="David" w:cs="David"/>
                <w:sz w:val="24"/>
                <w:szCs w:val="24"/>
                <w:rtl/>
              </w:rPr>
            </w:pPr>
            <w:r w:rsidRPr="00347359">
              <w:rPr>
                <w:rFonts w:ascii="David" w:hAnsi="David" w:cs="David"/>
                <w:sz w:val="24"/>
                <w:szCs w:val="24"/>
                <w:rtl/>
              </w:rPr>
              <w:t>האם בכל הטקסים הבקשה ל3 שירים בלבד?</w:t>
            </w:r>
          </w:p>
        </w:tc>
        <w:tc>
          <w:tcPr>
            <w:tcW w:w="3365" w:type="dxa"/>
          </w:tcPr>
          <w:p w14:paraId="7F4258B4" w14:textId="77777777" w:rsidR="000512CD" w:rsidRPr="00347359" w:rsidRDefault="00BE6228" w:rsidP="00F95C75">
            <w:pPr>
              <w:rPr>
                <w:rFonts w:ascii="David" w:hAnsi="David" w:cs="David"/>
                <w:sz w:val="24"/>
                <w:szCs w:val="24"/>
                <w:rtl/>
              </w:rPr>
            </w:pPr>
            <w:r w:rsidRPr="00347359">
              <w:rPr>
                <w:rFonts w:ascii="David" w:hAnsi="David" w:cs="David"/>
                <w:sz w:val="24"/>
                <w:szCs w:val="24"/>
                <w:rtl/>
              </w:rPr>
              <w:t xml:space="preserve">בכלל הטקסים במפרט השירותים הבקשה ל-3 שירים בלבד. האומנים הנדרשים הם לפי מפרט השירותים בחלוקה של טקס קטן, בינוני וגדול. </w:t>
            </w:r>
          </w:p>
          <w:p w14:paraId="2F51FA96" w14:textId="6FC130B2" w:rsidR="00BE6228" w:rsidRPr="00347359" w:rsidRDefault="00D05AE5" w:rsidP="00F95C75">
            <w:pPr>
              <w:rPr>
                <w:rFonts w:ascii="David" w:hAnsi="David" w:cs="David"/>
                <w:sz w:val="24"/>
                <w:szCs w:val="24"/>
                <w:rtl/>
              </w:rPr>
            </w:pPr>
            <w:r w:rsidRPr="00347359">
              <w:rPr>
                <w:rFonts w:ascii="David" w:hAnsi="David" w:cs="David"/>
                <w:sz w:val="24"/>
                <w:szCs w:val="24"/>
                <w:rtl/>
              </w:rPr>
              <w:t>בהתאם ל</w:t>
            </w:r>
            <w:r w:rsidR="00BE6228" w:rsidRPr="00347359">
              <w:rPr>
                <w:rFonts w:ascii="David" w:hAnsi="David" w:cs="David"/>
                <w:sz w:val="24"/>
                <w:szCs w:val="24"/>
                <w:rtl/>
              </w:rPr>
              <w:t xml:space="preserve">סעיף 7.12 </w:t>
            </w:r>
            <w:r w:rsidRPr="00347359">
              <w:rPr>
                <w:rFonts w:ascii="David" w:hAnsi="David" w:cs="David"/>
                <w:sz w:val="24"/>
                <w:szCs w:val="24"/>
                <w:rtl/>
              </w:rPr>
              <w:t xml:space="preserve">במפרט השירותים. </w:t>
            </w:r>
          </w:p>
        </w:tc>
      </w:tr>
      <w:tr w:rsidR="000512CD" w:rsidRPr="00347359" w14:paraId="03D02CF1" w14:textId="77777777" w:rsidTr="002E1C4B">
        <w:trPr>
          <w:trHeight w:val="444"/>
        </w:trPr>
        <w:tc>
          <w:tcPr>
            <w:tcW w:w="1113" w:type="dxa"/>
          </w:tcPr>
          <w:p w14:paraId="65F4F7F7" w14:textId="77777777" w:rsidR="000512CD" w:rsidRPr="00347359" w:rsidRDefault="002E1C4B" w:rsidP="00F95C75">
            <w:pPr>
              <w:rPr>
                <w:rFonts w:ascii="David" w:hAnsi="David" w:cs="David"/>
                <w:sz w:val="24"/>
                <w:szCs w:val="24"/>
                <w:rtl/>
              </w:rPr>
            </w:pPr>
            <w:r w:rsidRPr="00347359">
              <w:rPr>
                <w:rFonts w:ascii="David" w:hAnsi="David" w:cs="David"/>
                <w:sz w:val="24"/>
                <w:szCs w:val="24"/>
                <w:rtl/>
              </w:rPr>
              <w:t xml:space="preserve">נספח א'- מפרט השירותים </w:t>
            </w:r>
          </w:p>
        </w:tc>
        <w:tc>
          <w:tcPr>
            <w:tcW w:w="847" w:type="dxa"/>
          </w:tcPr>
          <w:p w14:paraId="01D9B5F2" w14:textId="77777777" w:rsidR="000512CD" w:rsidRPr="00347359" w:rsidRDefault="000512CD" w:rsidP="00F95C75">
            <w:pPr>
              <w:rPr>
                <w:rFonts w:ascii="David" w:hAnsi="David" w:cs="David"/>
                <w:sz w:val="24"/>
                <w:szCs w:val="24"/>
                <w:rtl/>
              </w:rPr>
            </w:pPr>
          </w:p>
        </w:tc>
        <w:tc>
          <w:tcPr>
            <w:tcW w:w="3655" w:type="dxa"/>
          </w:tcPr>
          <w:p w14:paraId="1825B805" w14:textId="77777777" w:rsidR="000512CD" w:rsidRPr="00347359" w:rsidRDefault="000512CD" w:rsidP="000512CD">
            <w:pPr>
              <w:rPr>
                <w:rFonts w:ascii="David" w:hAnsi="David" w:cs="David"/>
                <w:sz w:val="24"/>
                <w:szCs w:val="24"/>
                <w:rtl/>
              </w:rPr>
            </w:pPr>
            <w:r w:rsidRPr="00347359">
              <w:rPr>
                <w:rFonts w:ascii="David" w:hAnsi="David" w:cs="David"/>
                <w:sz w:val="24"/>
                <w:szCs w:val="24"/>
                <w:rtl/>
              </w:rPr>
              <w:t>ביטחון- האם ישנו פירוט מסודר יותר לסעיף זה? ע"ב הטקסים שנערכו בשנים קודמות</w:t>
            </w:r>
          </w:p>
        </w:tc>
        <w:tc>
          <w:tcPr>
            <w:tcW w:w="3365" w:type="dxa"/>
          </w:tcPr>
          <w:p w14:paraId="7A1146A5" w14:textId="1358FFA9" w:rsidR="000512CD" w:rsidRPr="00347359" w:rsidRDefault="00BE6228" w:rsidP="00F95C75">
            <w:pPr>
              <w:rPr>
                <w:rFonts w:ascii="David" w:hAnsi="David" w:cs="David"/>
                <w:sz w:val="24"/>
                <w:szCs w:val="24"/>
                <w:rtl/>
              </w:rPr>
            </w:pPr>
            <w:r w:rsidRPr="00347359">
              <w:rPr>
                <w:rFonts w:ascii="David" w:hAnsi="David" w:cs="David"/>
                <w:sz w:val="24"/>
                <w:szCs w:val="24"/>
                <w:rtl/>
              </w:rPr>
              <w:t xml:space="preserve">לפי סעיף 7.25 למפרט השירותים </w:t>
            </w:r>
            <w:r w:rsidR="001009B8" w:rsidRPr="00347359">
              <w:rPr>
                <w:rFonts w:ascii="David" w:hAnsi="David" w:cs="David"/>
                <w:sz w:val="24"/>
                <w:szCs w:val="24"/>
                <w:rtl/>
              </w:rPr>
              <w:t>במסמכי המכרז</w:t>
            </w:r>
          </w:p>
        </w:tc>
      </w:tr>
      <w:tr w:rsidR="002E4E58" w:rsidRPr="00347359" w14:paraId="109450A7" w14:textId="77777777" w:rsidTr="002E1C4B">
        <w:trPr>
          <w:trHeight w:val="444"/>
        </w:trPr>
        <w:tc>
          <w:tcPr>
            <w:tcW w:w="1113" w:type="dxa"/>
          </w:tcPr>
          <w:p w14:paraId="6458DCE9" w14:textId="617616CC" w:rsidR="002E4E58" w:rsidRPr="00347359" w:rsidRDefault="002E1C4B" w:rsidP="007A5483">
            <w:pPr>
              <w:rPr>
                <w:rFonts w:ascii="David" w:hAnsi="David" w:cs="David"/>
                <w:sz w:val="24"/>
                <w:szCs w:val="24"/>
                <w:rtl/>
              </w:rPr>
            </w:pPr>
            <w:r w:rsidRPr="00347359">
              <w:rPr>
                <w:rFonts w:ascii="David" w:hAnsi="David" w:cs="David"/>
                <w:sz w:val="24"/>
                <w:szCs w:val="24"/>
                <w:rtl/>
              </w:rPr>
              <w:t xml:space="preserve">חלק ג'- הסכם- סעיף </w:t>
            </w:r>
            <w:r w:rsidR="007A5483" w:rsidRPr="00347359">
              <w:rPr>
                <w:rFonts w:ascii="David" w:hAnsi="David" w:cs="David"/>
                <w:sz w:val="24"/>
                <w:szCs w:val="24"/>
                <w:rtl/>
              </w:rPr>
              <w:t>19</w:t>
            </w:r>
          </w:p>
        </w:tc>
        <w:tc>
          <w:tcPr>
            <w:tcW w:w="847" w:type="dxa"/>
          </w:tcPr>
          <w:p w14:paraId="401FBBCC" w14:textId="77777777" w:rsidR="002E4E58" w:rsidRPr="00347359" w:rsidRDefault="002E4E58" w:rsidP="00F95C75">
            <w:pPr>
              <w:rPr>
                <w:rFonts w:ascii="David" w:hAnsi="David" w:cs="David"/>
                <w:sz w:val="24"/>
                <w:szCs w:val="24"/>
                <w:rtl/>
              </w:rPr>
            </w:pPr>
          </w:p>
        </w:tc>
        <w:tc>
          <w:tcPr>
            <w:tcW w:w="3655" w:type="dxa"/>
          </w:tcPr>
          <w:p w14:paraId="1C746331" w14:textId="77777777" w:rsidR="002E4E58" w:rsidRPr="00347359" w:rsidRDefault="002E4E58" w:rsidP="002E4E58">
            <w:pPr>
              <w:pStyle w:val="a7"/>
              <w:ind w:left="0"/>
              <w:rPr>
                <w:rFonts w:ascii="David" w:hAnsi="David" w:cs="David"/>
              </w:rPr>
            </w:pPr>
            <w:r w:rsidRPr="00347359">
              <w:rPr>
                <w:rFonts w:ascii="David" w:hAnsi="David" w:cs="David"/>
                <w:rtl/>
                <w:lang w:val="es-ES" w:eastAsia="he-IL"/>
              </w:rPr>
              <w:t xml:space="preserve">נבקש </w:t>
            </w:r>
            <w:proofErr w:type="spellStart"/>
            <w:r w:rsidRPr="00347359">
              <w:rPr>
                <w:rFonts w:ascii="David" w:hAnsi="David" w:cs="David"/>
                <w:rtl/>
                <w:lang w:eastAsia="he-IL"/>
              </w:rPr>
              <w:t>להחריג</w:t>
            </w:r>
            <w:proofErr w:type="spellEnd"/>
            <w:r w:rsidRPr="00347359">
              <w:rPr>
                <w:rFonts w:ascii="David" w:hAnsi="David" w:cs="David"/>
                <w:rtl/>
                <w:lang w:eastAsia="he-IL"/>
              </w:rPr>
              <w:t xml:space="preserve"> מסעיף זה זכויות של צדדים שלישיים אשר אינם ניתנים להעברה על ידי הספק למזמין, לדוגמת זכויות אומנים על ביצועים ועל כל תוצר שלהם.</w:t>
            </w:r>
          </w:p>
          <w:p w14:paraId="380E1FB9" w14:textId="77777777" w:rsidR="002E4E58" w:rsidRPr="00347359" w:rsidRDefault="002E4E58" w:rsidP="002E4E58">
            <w:pPr>
              <w:rPr>
                <w:rFonts w:ascii="David" w:hAnsi="David" w:cs="David"/>
                <w:sz w:val="24"/>
                <w:szCs w:val="24"/>
                <w:rtl/>
              </w:rPr>
            </w:pPr>
            <w:r w:rsidRPr="00347359">
              <w:rPr>
                <w:rFonts w:ascii="David" w:hAnsi="David" w:cs="David"/>
                <w:sz w:val="24"/>
                <w:szCs w:val="24"/>
                <w:rtl/>
              </w:rPr>
              <w:t>נודה להתייחסותכם לעניין זה ועדכון הסעיף בהתאם.</w:t>
            </w:r>
          </w:p>
        </w:tc>
        <w:tc>
          <w:tcPr>
            <w:tcW w:w="3365" w:type="dxa"/>
          </w:tcPr>
          <w:p w14:paraId="10E3DCA5" w14:textId="086AAF4C" w:rsidR="002E4E58" w:rsidRPr="00347359" w:rsidRDefault="008A34C0" w:rsidP="00F95C75">
            <w:pPr>
              <w:rPr>
                <w:rFonts w:ascii="David" w:hAnsi="David" w:cs="David"/>
                <w:sz w:val="24"/>
                <w:szCs w:val="24"/>
                <w:rtl/>
              </w:rPr>
            </w:pPr>
            <w:r w:rsidRPr="00347359">
              <w:rPr>
                <w:rFonts w:ascii="David" w:hAnsi="David" w:cs="David"/>
                <w:sz w:val="24"/>
                <w:szCs w:val="24"/>
                <w:rtl/>
              </w:rPr>
              <w:t xml:space="preserve">אין שינוי בהוראות הסעיף. </w:t>
            </w:r>
          </w:p>
        </w:tc>
      </w:tr>
      <w:tr w:rsidR="002E4E58" w:rsidRPr="00347359" w14:paraId="6F87425E" w14:textId="77777777" w:rsidTr="002E1C4B">
        <w:trPr>
          <w:trHeight w:val="444"/>
        </w:trPr>
        <w:tc>
          <w:tcPr>
            <w:tcW w:w="1113" w:type="dxa"/>
          </w:tcPr>
          <w:p w14:paraId="24E6DEAD" w14:textId="7FD3AD74" w:rsidR="002E4E58" w:rsidRPr="00347359" w:rsidRDefault="002E1C4B" w:rsidP="007A5483">
            <w:pPr>
              <w:rPr>
                <w:rFonts w:ascii="David" w:hAnsi="David" w:cs="David"/>
                <w:sz w:val="24"/>
                <w:szCs w:val="24"/>
                <w:rtl/>
              </w:rPr>
            </w:pPr>
            <w:r w:rsidRPr="00347359">
              <w:rPr>
                <w:rFonts w:ascii="David" w:hAnsi="David" w:cs="David"/>
                <w:sz w:val="24"/>
                <w:szCs w:val="24"/>
                <w:rtl/>
              </w:rPr>
              <w:t xml:space="preserve">חלק ג'- הסכם סעיף </w:t>
            </w:r>
            <w:r w:rsidR="007A5483" w:rsidRPr="00347359">
              <w:rPr>
                <w:rFonts w:ascii="David" w:hAnsi="David" w:cs="David"/>
                <w:sz w:val="24"/>
                <w:szCs w:val="24"/>
                <w:rtl/>
              </w:rPr>
              <w:t xml:space="preserve">20 </w:t>
            </w:r>
          </w:p>
        </w:tc>
        <w:tc>
          <w:tcPr>
            <w:tcW w:w="847" w:type="dxa"/>
          </w:tcPr>
          <w:p w14:paraId="47F95BAE" w14:textId="77777777" w:rsidR="002E4E58" w:rsidRPr="00347359" w:rsidRDefault="002E4E58" w:rsidP="00F95C75">
            <w:pPr>
              <w:rPr>
                <w:rFonts w:ascii="David" w:hAnsi="David" w:cs="David"/>
                <w:sz w:val="24"/>
                <w:szCs w:val="24"/>
                <w:rtl/>
              </w:rPr>
            </w:pPr>
          </w:p>
        </w:tc>
        <w:tc>
          <w:tcPr>
            <w:tcW w:w="3655" w:type="dxa"/>
          </w:tcPr>
          <w:p w14:paraId="443EEAF7" w14:textId="77777777" w:rsidR="002E1C4B" w:rsidRPr="00347359" w:rsidRDefault="002E1C4B" w:rsidP="002E1C4B">
            <w:pPr>
              <w:spacing w:line="276" w:lineRule="auto"/>
              <w:rPr>
                <w:rFonts w:ascii="David" w:hAnsi="David" w:cs="David"/>
                <w:sz w:val="24"/>
                <w:szCs w:val="24"/>
              </w:rPr>
            </w:pPr>
            <w:r w:rsidRPr="00347359">
              <w:rPr>
                <w:rFonts w:ascii="David" w:hAnsi="David" w:cs="David"/>
                <w:sz w:val="24"/>
                <w:szCs w:val="24"/>
                <w:rtl/>
                <w:lang w:eastAsia="he-IL"/>
              </w:rPr>
              <w:t>מבוקש להבהיר כי סכום הפיצוי המוסכם יהא בכפוף לכך שניתנה על ידי המזמין לספק הודעה מוקדמת על ההפרה וזו לא תוקנה תוך זמן סביר בהתחשב בסוג ההפרה הנדונה.</w:t>
            </w:r>
          </w:p>
          <w:p w14:paraId="3CC8EDE2" w14:textId="77777777" w:rsidR="002E1C4B" w:rsidRPr="00347359" w:rsidRDefault="002E1C4B" w:rsidP="002E1C4B">
            <w:pPr>
              <w:spacing w:line="276" w:lineRule="auto"/>
              <w:rPr>
                <w:rFonts w:ascii="David" w:hAnsi="David" w:cs="David"/>
                <w:sz w:val="24"/>
                <w:szCs w:val="24"/>
              </w:rPr>
            </w:pPr>
            <w:r w:rsidRPr="00347359">
              <w:rPr>
                <w:rFonts w:ascii="David" w:hAnsi="David" w:cs="David"/>
                <w:sz w:val="24"/>
                <w:szCs w:val="24"/>
                <w:rtl/>
                <w:lang w:eastAsia="he-IL"/>
              </w:rPr>
              <w:t xml:space="preserve">נראה כי מן הראוי שפיצוי מוסכם יעשה לאחר שניתנה לספק הודעה מוקדמת ואפשרות לתקן את ההפרה. </w:t>
            </w:r>
          </w:p>
          <w:p w14:paraId="035ABD04" w14:textId="77777777" w:rsidR="002E4E58" w:rsidRPr="00347359" w:rsidRDefault="002E1C4B" w:rsidP="002E1C4B">
            <w:pPr>
              <w:pStyle w:val="a7"/>
              <w:ind w:left="0"/>
              <w:rPr>
                <w:rFonts w:ascii="David" w:hAnsi="David" w:cs="David"/>
                <w:rtl/>
                <w:lang w:val="es-ES" w:eastAsia="he-IL"/>
              </w:rPr>
            </w:pPr>
            <w:r w:rsidRPr="00347359">
              <w:rPr>
                <w:rFonts w:ascii="David" w:hAnsi="David" w:cs="David"/>
                <w:rtl/>
                <w:lang w:eastAsia="he-IL"/>
              </w:rPr>
              <w:t>נודה להתייחסותכם לעניין זה ועדכון הסעיף בהתאם.</w:t>
            </w:r>
          </w:p>
        </w:tc>
        <w:tc>
          <w:tcPr>
            <w:tcW w:w="3365" w:type="dxa"/>
          </w:tcPr>
          <w:p w14:paraId="4B11E19F" w14:textId="77777777" w:rsidR="008A34C0" w:rsidRPr="00347359" w:rsidRDefault="008A34C0" w:rsidP="00F95C75">
            <w:pPr>
              <w:rPr>
                <w:rFonts w:ascii="David" w:hAnsi="David" w:cs="David"/>
                <w:sz w:val="24"/>
                <w:szCs w:val="24"/>
                <w:rtl/>
              </w:rPr>
            </w:pPr>
            <w:r w:rsidRPr="00347359">
              <w:rPr>
                <w:rFonts w:ascii="David" w:hAnsi="David" w:cs="David"/>
                <w:sz w:val="24"/>
                <w:szCs w:val="24"/>
                <w:rtl/>
              </w:rPr>
              <w:t xml:space="preserve">אין שינוי בהוראות הסעיף. </w:t>
            </w:r>
          </w:p>
          <w:p w14:paraId="0809802F" w14:textId="76B239D7" w:rsidR="002E4E58" w:rsidRPr="00347359" w:rsidRDefault="002E4E58" w:rsidP="00F95C75">
            <w:pPr>
              <w:rPr>
                <w:rFonts w:ascii="David" w:hAnsi="David" w:cs="David"/>
                <w:sz w:val="24"/>
                <w:szCs w:val="24"/>
                <w:highlight w:val="yellow"/>
                <w:rtl/>
              </w:rPr>
            </w:pPr>
          </w:p>
        </w:tc>
      </w:tr>
      <w:tr w:rsidR="002E1C4B" w:rsidRPr="00347359" w14:paraId="1A31ADB0" w14:textId="77777777" w:rsidTr="002E1C4B">
        <w:trPr>
          <w:trHeight w:val="444"/>
        </w:trPr>
        <w:tc>
          <w:tcPr>
            <w:tcW w:w="1113" w:type="dxa"/>
          </w:tcPr>
          <w:p w14:paraId="330A124D" w14:textId="77777777" w:rsidR="002E1C4B" w:rsidRPr="00347359" w:rsidRDefault="002E1C4B" w:rsidP="00F95C75">
            <w:pPr>
              <w:rPr>
                <w:rFonts w:ascii="David" w:hAnsi="David" w:cs="David"/>
                <w:sz w:val="24"/>
                <w:szCs w:val="24"/>
                <w:rtl/>
              </w:rPr>
            </w:pPr>
          </w:p>
        </w:tc>
        <w:tc>
          <w:tcPr>
            <w:tcW w:w="847" w:type="dxa"/>
          </w:tcPr>
          <w:p w14:paraId="246CDB15" w14:textId="77777777" w:rsidR="002E1C4B" w:rsidRPr="00347359" w:rsidRDefault="002E1C4B" w:rsidP="00F95C75">
            <w:pPr>
              <w:rPr>
                <w:rFonts w:ascii="David" w:hAnsi="David" w:cs="David"/>
                <w:sz w:val="24"/>
                <w:szCs w:val="24"/>
                <w:rtl/>
              </w:rPr>
            </w:pPr>
          </w:p>
        </w:tc>
        <w:tc>
          <w:tcPr>
            <w:tcW w:w="3655" w:type="dxa"/>
          </w:tcPr>
          <w:p w14:paraId="7F1D7690" w14:textId="77777777" w:rsidR="00530E34" w:rsidRPr="00347359" w:rsidRDefault="00530E34" w:rsidP="00530E34">
            <w:pPr>
              <w:rPr>
                <w:rFonts w:ascii="David" w:hAnsi="David" w:cs="David"/>
                <w:sz w:val="24"/>
                <w:szCs w:val="24"/>
                <w:lang w:eastAsia="he-IL"/>
              </w:rPr>
            </w:pPr>
            <w:r w:rsidRPr="00347359">
              <w:rPr>
                <w:rFonts w:ascii="David" w:hAnsi="David" w:cs="David"/>
                <w:sz w:val="24"/>
                <w:szCs w:val="24"/>
                <w:rtl/>
                <w:lang w:eastAsia="he-IL"/>
              </w:rPr>
              <w:t xml:space="preserve">לגבי מנגנון חלוקת העבודה בין שני הספקים </w:t>
            </w:r>
            <w:proofErr w:type="spellStart"/>
            <w:r w:rsidRPr="00347359">
              <w:rPr>
                <w:rFonts w:ascii="David" w:hAnsi="David" w:cs="David"/>
                <w:sz w:val="24"/>
                <w:szCs w:val="24"/>
                <w:rtl/>
                <w:lang w:eastAsia="he-IL"/>
              </w:rPr>
              <w:t>שייזכו</w:t>
            </w:r>
            <w:proofErr w:type="spellEnd"/>
            <w:r w:rsidRPr="00347359">
              <w:rPr>
                <w:rFonts w:ascii="David" w:hAnsi="David" w:cs="David"/>
                <w:sz w:val="24"/>
                <w:szCs w:val="24"/>
                <w:rtl/>
                <w:lang w:eastAsia="he-IL"/>
              </w:rPr>
              <w:t xml:space="preserve"> במכרז. נבקש הבהרה האם החלוקה היא </w:t>
            </w:r>
            <w:proofErr w:type="spellStart"/>
            <w:r w:rsidRPr="00347359">
              <w:rPr>
                <w:rFonts w:ascii="David" w:hAnsi="David" w:cs="David"/>
                <w:sz w:val="24"/>
                <w:szCs w:val="24"/>
                <w:rtl/>
                <w:lang w:eastAsia="he-IL"/>
              </w:rPr>
              <w:t>שיוויונית</w:t>
            </w:r>
            <w:proofErr w:type="spellEnd"/>
            <w:r w:rsidRPr="00347359">
              <w:rPr>
                <w:rFonts w:ascii="David" w:hAnsi="David" w:cs="David"/>
                <w:sz w:val="24"/>
                <w:szCs w:val="24"/>
                <w:rtl/>
                <w:lang w:eastAsia="he-IL"/>
              </w:rPr>
              <w:t xml:space="preserve"> מבחינה כספית או חלוקה </w:t>
            </w:r>
            <w:proofErr w:type="spellStart"/>
            <w:r w:rsidRPr="00347359">
              <w:rPr>
                <w:rFonts w:ascii="David" w:hAnsi="David" w:cs="David"/>
                <w:sz w:val="24"/>
                <w:szCs w:val="24"/>
                <w:rtl/>
                <w:lang w:eastAsia="he-IL"/>
              </w:rPr>
              <w:t>שיויונית</w:t>
            </w:r>
            <w:proofErr w:type="spellEnd"/>
            <w:r w:rsidRPr="00347359">
              <w:rPr>
                <w:rFonts w:ascii="David" w:hAnsi="David" w:cs="David"/>
                <w:sz w:val="24"/>
                <w:szCs w:val="24"/>
                <w:rtl/>
                <w:lang w:eastAsia="he-IL"/>
              </w:rPr>
              <w:t> לפי גודל הטקסים כלומר ששתי החברות יבצעו אירועים קטנים ,גדולים, </w:t>
            </w:r>
            <w:proofErr w:type="spellStart"/>
            <w:r w:rsidRPr="00347359">
              <w:rPr>
                <w:rFonts w:ascii="David" w:hAnsi="David" w:cs="David"/>
                <w:sz w:val="24"/>
                <w:szCs w:val="24"/>
                <w:rtl/>
                <w:lang w:eastAsia="he-IL"/>
              </w:rPr>
              <w:t>ובנוניים</w:t>
            </w:r>
            <w:proofErr w:type="spellEnd"/>
            <w:r w:rsidRPr="00347359">
              <w:rPr>
                <w:rFonts w:ascii="David" w:hAnsi="David" w:cs="David"/>
                <w:sz w:val="24"/>
                <w:szCs w:val="24"/>
                <w:rtl/>
                <w:lang w:eastAsia="he-IL"/>
              </w:rPr>
              <w:t> .</w:t>
            </w:r>
          </w:p>
          <w:p w14:paraId="285A6C86" w14:textId="77777777" w:rsidR="00530E34" w:rsidRPr="00347359" w:rsidRDefault="00530E34" w:rsidP="00530E34">
            <w:pPr>
              <w:rPr>
                <w:rFonts w:ascii="David" w:hAnsi="David" w:cs="David"/>
                <w:color w:val="313131"/>
                <w:sz w:val="24"/>
                <w:szCs w:val="24"/>
                <w:rtl/>
              </w:rPr>
            </w:pPr>
            <w:r w:rsidRPr="00347359">
              <w:rPr>
                <w:rFonts w:ascii="David" w:hAnsi="David" w:cs="David"/>
                <w:sz w:val="24"/>
                <w:szCs w:val="24"/>
                <w:rtl/>
                <w:lang w:eastAsia="he-IL"/>
              </w:rPr>
              <w:t>ולא יקרה מצב שחברה אחת עושה 3-4 אירועים גדולים והחברה השנייה 12-13 אירועים קטנים</w:t>
            </w:r>
          </w:p>
          <w:p w14:paraId="30020E0C" w14:textId="77777777" w:rsidR="002E1C4B" w:rsidRPr="00347359" w:rsidRDefault="002E1C4B" w:rsidP="002E1C4B">
            <w:pPr>
              <w:spacing w:line="276" w:lineRule="auto"/>
              <w:rPr>
                <w:rFonts w:ascii="David" w:hAnsi="David" w:cs="David"/>
                <w:sz w:val="24"/>
                <w:szCs w:val="24"/>
                <w:rtl/>
                <w:lang w:eastAsia="he-IL"/>
              </w:rPr>
            </w:pPr>
          </w:p>
        </w:tc>
        <w:tc>
          <w:tcPr>
            <w:tcW w:w="3365" w:type="dxa"/>
          </w:tcPr>
          <w:p w14:paraId="59E1B321" w14:textId="77777777" w:rsidR="0091579E" w:rsidRPr="00347359" w:rsidRDefault="0091579E" w:rsidP="00D108B4">
            <w:pPr>
              <w:rPr>
                <w:rFonts w:ascii="David" w:hAnsi="David" w:cs="David"/>
                <w:sz w:val="24"/>
                <w:szCs w:val="24"/>
                <w:rtl/>
              </w:rPr>
            </w:pPr>
            <w:r w:rsidRPr="00347359">
              <w:rPr>
                <w:rFonts w:ascii="David" w:hAnsi="David" w:cs="David"/>
                <w:sz w:val="24"/>
                <w:szCs w:val="24"/>
                <w:rtl/>
              </w:rPr>
              <w:t xml:space="preserve">ראה סעיף 5.4 למסמכי המכרז שקובע כי: </w:t>
            </w:r>
          </w:p>
          <w:p w14:paraId="42A1F1D9" w14:textId="77777777" w:rsidR="0091579E" w:rsidRPr="00347359" w:rsidRDefault="0091579E" w:rsidP="00D108B4">
            <w:pPr>
              <w:rPr>
                <w:rFonts w:ascii="David" w:hAnsi="David" w:cs="David"/>
                <w:sz w:val="24"/>
                <w:szCs w:val="24"/>
              </w:rPr>
            </w:pPr>
            <w:r w:rsidRPr="00347359">
              <w:rPr>
                <w:rFonts w:ascii="David" w:hAnsi="David" w:cs="David"/>
                <w:sz w:val="24"/>
                <w:szCs w:val="24"/>
                <w:rtl/>
              </w:rPr>
              <w:t xml:space="preserve">" כל אחד משני הספקים שנבחרו, יידרש להפיק חלק ממספר הטקסים הכולל לתקופת ההתקשרות. </w:t>
            </w:r>
            <w:proofErr w:type="spellStart"/>
            <w:r w:rsidRPr="00347359">
              <w:rPr>
                <w:rFonts w:ascii="David" w:hAnsi="David" w:cs="David"/>
                <w:sz w:val="24"/>
                <w:szCs w:val="24"/>
                <w:rtl/>
              </w:rPr>
              <w:t>החלוקת</w:t>
            </w:r>
            <w:proofErr w:type="spellEnd"/>
            <w:r w:rsidRPr="00347359">
              <w:rPr>
                <w:rFonts w:ascii="David" w:hAnsi="David" w:cs="David"/>
                <w:sz w:val="24"/>
                <w:szCs w:val="24"/>
                <w:rtl/>
              </w:rPr>
              <w:t xml:space="preserve"> תהיה שוויונית ככל הניתן </w:t>
            </w:r>
            <w:r w:rsidRPr="00347359">
              <w:rPr>
                <w:rFonts w:ascii="David" w:hAnsi="David" w:cs="David"/>
                <w:sz w:val="24"/>
                <w:szCs w:val="24"/>
                <w:u w:val="single"/>
                <w:rtl/>
              </w:rPr>
              <w:t>ובהתאם לתקציב ולהצעת המחיר של כלל הטקסים שיוקצו לאותו ספק</w:t>
            </w:r>
            <w:r w:rsidRPr="00347359">
              <w:rPr>
                <w:rFonts w:ascii="David" w:hAnsi="David" w:cs="David"/>
                <w:sz w:val="24"/>
                <w:szCs w:val="24"/>
                <w:rtl/>
              </w:rPr>
              <w:t xml:space="preserve">. לכן, ייתכנו שינויים </w:t>
            </w:r>
            <w:r w:rsidRPr="00347359">
              <w:rPr>
                <w:rFonts w:ascii="David" w:hAnsi="David" w:cs="David"/>
                <w:sz w:val="24"/>
                <w:szCs w:val="24"/>
                <w:u w:val="single"/>
                <w:rtl/>
              </w:rPr>
              <w:t>במספר הטקסים</w:t>
            </w:r>
            <w:r w:rsidRPr="00347359">
              <w:rPr>
                <w:rFonts w:ascii="David" w:hAnsi="David" w:cs="David"/>
                <w:sz w:val="24"/>
                <w:szCs w:val="24"/>
                <w:rtl/>
              </w:rPr>
              <w:t xml:space="preserve"> שכל ספק יצטרך לבצע במהלך ההתקשרות.  </w:t>
            </w:r>
          </w:p>
          <w:p w14:paraId="59C7EB25" w14:textId="77777777" w:rsidR="0091579E" w:rsidRPr="00347359" w:rsidRDefault="0091579E" w:rsidP="00F95C75">
            <w:pPr>
              <w:rPr>
                <w:rFonts w:ascii="David" w:hAnsi="David" w:cs="David"/>
                <w:sz w:val="24"/>
                <w:szCs w:val="24"/>
                <w:rtl/>
              </w:rPr>
            </w:pPr>
          </w:p>
          <w:p w14:paraId="6594D80F" w14:textId="1BE02A07" w:rsidR="002E1C4B" w:rsidRPr="00347359" w:rsidRDefault="002E1C4B" w:rsidP="00F95C75">
            <w:pPr>
              <w:rPr>
                <w:rFonts w:ascii="David" w:hAnsi="David" w:cs="David"/>
                <w:sz w:val="24"/>
                <w:szCs w:val="24"/>
                <w:rtl/>
              </w:rPr>
            </w:pPr>
          </w:p>
        </w:tc>
      </w:tr>
      <w:tr w:rsidR="00530E34" w:rsidRPr="00347359" w14:paraId="4F5CF3A3" w14:textId="77777777" w:rsidTr="002E1C4B">
        <w:trPr>
          <w:trHeight w:val="444"/>
        </w:trPr>
        <w:tc>
          <w:tcPr>
            <w:tcW w:w="1113" w:type="dxa"/>
          </w:tcPr>
          <w:p w14:paraId="7EE10489" w14:textId="77777777" w:rsidR="00530E34" w:rsidRPr="00347359" w:rsidRDefault="00530E34" w:rsidP="00F95C75">
            <w:pPr>
              <w:rPr>
                <w:rFonts w:ascii="David" w:hAnsi="David" w:cs="David"/>
                <w:sz w:val="24"/>
                <w:szCs w:val="24"/>
                <w:rtl/>
              </w:rPr>
            </w:pPr>
          </w:p>
        </w:tc>
        <w:tc>
          <w:tcPr>
            <w:tcW w:w="847" w:type="dxa"/>
          </w:tcPr>
          <w:p w14:paraId="1978068A" w14:textId="77777777" w:rsidR="00530E34" w:rsidRPr="00347359" w:rsidRDefault="00530E34" w:rsidP="00F95C75">
            <w:pPr>
              <w:rPr>
                <w:rFonts w:ascii="David" w:hAnsi="David" w:cs="David"/>
                <w:sz w:val="24"/>
                <w:szCs w:val="24"/>
                <w:rtl/>
              </w:rPr>
            </w:pPr>
          </w:p>
        </w:tc>
        <w:tc>
          <w:tcPr>
            <w:tcW w:w="3655" w:type="dxa"/>
          </w:tcPr>
          <w:p w14:paraId="2C9F9EE5" w14:textId="77777777" w:rsidR="00530E34" w:rsidRPr="00347359" w:rsidRDefault="00530E34" w:rsidP="00530E34">
            <w:pPr>
              <w:rPr>
                <w:rFonts w:ascii="David" w:hAnsi="David" w:cs="David"/>
                <w:sz w:val="24"/>
                <w:szCs w:val="24"/>
                <w:lang w:eastAsia="he-IL"/>
              </w:rPr>
            </w:pPr>
            <w:r w:rsidRPr="00347359">
              <w:rPr>
                <w:rFonts w:ascii="David" w:hAnsi="David" w:cs="David"/>
                <w:sz w:val="24"/>
                <w:szCs w:val="24"/>
                <w:rtl/>
                <w:lang w:eastAsia="he-IL"/>
              </w:rPr>
              <w:t>חלק מהאירועים תקציבם , נמוך ביחס לצרכים הנדרשים במכרז זאת לפני ההנחה הנדרשת </w:t>
            </w:r>
          </w:p>
          <w:p w14:paraId="029F8AF7" w14:textId="77777777" w:rsidR="00530E34" w:rsidRPr="00347359" w:rsidRDefault="00530E34" w:rsidP="00530E34">
            <w:pPr>
              <w:rPr>
                <w:rFonts w:ascii="David" w:hAnsi="David" w:cs="David"/>
                <w:sz w:val="24"/>
                <w:szCs w:val="24"/>
                <w:rtl/>
                <w:lang w:eastAsia="he-IL"/>
              </w:rPr>
            </w:pPr>
            <w:r w:rsidRPr="00347359">
              <w:rPr>
                <w:rFonts w:ascii="David" w:hAnsi="David" w:cs="David"/>
                <w:sz w:val="24"/>
                <w:szCs w:val="24"/>
                <w:rtl/>
                <w:lang w:eastAsia="he-IL"/>
              </w:rPr>
              <w:t>האם ניתן לשנות את ההנחה ל0% כמינימום ולא 5%.</w:t>
            </w:r>
          </w:p>
          <w:p w14:paraId="3DA2DC0E" w14:textId="77777777" w:rsidR="00530E34" w:rsidRPr="00347359" w:rsidRDefault="00530E34" w:rsidP="00530E34">
            <w:pPr>
              <w:rPr>
                <w:rFonts w:ascii="David" w:hAnsi="David" w:cs="David"/>
                <w:sz w:val="24"/>
                <w:szCs w:val="24"/>
                <w:rtl/>
                <w:lang w:eastAsia="he-IL"/>
              </w:rPr>
            </w:pPr>
          </w:p>
        </w:tc>
        <w:tc>
          <w:tcPr>
            <w:tcW w:w="3365" w:type="dxa"/>
          </w:tcPr>
          <w:p w14:paraId="2BE0D304" w14:textId="77777777" w:rsidR="0091579E" w:rsidRPr="00347359" w:rsidRDefault="0091579E" w:rsidP="00F95C75">
            <w:pPr>
              <w:rPr>
                <w:rFonts w:ascii="David" w:hAnsi="David" w:cs="David"/>
                <w:sz w:val="24"/>
                <w:szCs w:val="24"/>
                <w:rtl/>
              </w:rPr>
            </w:pPr>
            <w:r w:rsidRPr="00347359">
              <w:rPr>
                <w:rFonts w:ascii="David" w:hAnsi="David" w:cs="David"/>
                <w:sz w:val="24"/>
                <w:szCs w:val="24"/>
                <w:rtl/>
              </w:rPr>
              <w:t xml:space="preserve">לא. </w:t>
            </w:r>
            <w:r w:rsidR="00530E34" w:rsidRPr="00347359">
              <w:rPr>
                <w:rFonts w:ascii="David" w:hAnsi="David" w:cs="David"/>
                <w:sz w:val="24"/>
                <w:szCs w:val="24"/>
                <w:rtl/>
              </w:rPr>
              <w:t xml:space="preserve">אין שינוי בתנאי המכרז  </w:t>
            </w:r>
            <w:r w:rsidRPr="00347359">
              <w:rPr>
                <w:rFonts w:ascii="David" w:hAnsi="David" w:cs="David"/>
                <w:sz w:val="24"/>
                <w:szCs w:val="24"/>
                <w:rtl/>
              </w:rPr>
              <w:t>.</w:t>
            </w:r>
          </w:p>
          <w:p w14:paraId="6B0C0755" w14:textId="77777777" w:rsidR="0091579E" w:rsidRPr="00347359" w:rsidRDefault="0091579E" w:rsidP="00D108B4">
            <w:pPr>
              <w:widowControl w:val="0"/>
              <w:rPr>
                <w:rFonts w:ascii="David" w:hAnsi="David" w:cs="David"/>
                <w:b/>
                <w:bCs/>
                <w:sz w:val="24"/>
                <w:szCs w:val="24"/>
                <w:rtl/>
              </w:rPr>
            </w:pPr>
            <w:bookmarkStart w:id="0" w:name="הצעת_המחיר"/>
            <w:r w:rsidRPr="00347359">
              <w:rPr>
                <w:rFonts w:ascii="David" w:hAnsi="David" w:cs="David"/>
                <w:b/>
                <w:bCs/>
                <w:sz w:val="24"/>
                <w:szCs w:val="24"/>
                <w:rtl/>
              </w:rPr>
              <w:t xml:space="preserve">על המציע לנקוב באחוז הנחה בטווח שבין 5% ועד 15% מתקציב הפרויקט בהתאם לנספח ב15. יודגש כי האחוז שיוצג בהצעת המחיר הינו אחיד וסופי. </w:t>
            </w:r>
          </w:p>
          <w:p w14:paraId="478241A3" w14:textId="77777777" w:rsidR="0091579E" w:rsidRPr="00347359" w:rsidRDefault="0091579E" w:rsidP="00D108B4">
            <w:pPr>
              <w:widowControl w:val="0"/>
              <w:rPr>
                <w:rFonts w:ascii="David" w:hAnsi="David" w:cs="David"/>
                <w:sz w:val="24"/>
                <w:szCs w:val="24"/>
                <w:rtl/>
              </w:rPr>
            </w:pPr>
            <w:r w:rsidRPr="00347359">
              <w:rPr>
                <w:rFonts w:ascii="David" w:hAnsi="David" w:cs="David"/>
                <w:b/>
                <w:bCs/>
                <w:sz w:val="24"/>
                <w:szCs w:val="24"/>
                <w:rtl/>
              </w:rPr>
              <w:lastRenderedPageBreak/>
              <w:t xml:space="preserve">הצעת מחיר החורגת ממסגרת האחוזים הנ"ל, בין מעל ובין מתחת – תיפסל. </w:t>
            </w:r>
            <w:bookmarkEnd w:id="0"/>
          </w:p>
          <w:p w14:paraId="6B1CEA7F" w14:textId="77777777" w:rsidR="00530E34" w:rsidRPr="00347359" w:rsidRDefault="00530E34" w:rsidP="00F95C75">
            <w:pPr>
              <w:rPr>
                <w:rFonts w:ascii="David" w:hAnsi="David" w:cs="David"/>
                <w:sz w:val="24"/>
                <w:szCs w:val="24"/>
                <w:rtl/>
              </w:rPr>
            </w:pPr>
            <w:r w:rsidRPr="00347359">
              <w:rPr>
                <w:rFonts w:ascii="David" w:hAnsi="David" w:cs="David"/>
                <w:sz w:val="24"/>
                <w:szCs w:val="24"/>
                <w:rtl/>
              </w:rPr>
              <w:t xml:space="preserve"> </w:t>
            </w:r>
          </w:p>
        </w:tc>
      </w:tr>
      <w:tr w:rsidR="00530E34" w:rsidRPr="00347359" w14:paraId="4D86051B" w14:textId="77777777" w:rsidTr="002E1C4B">
        <w:trPr>
          <w:trHeight w:val="444"/>
        </w:trPr>
        <w:tc>
          <w:tcPr>
            <w:tcW w:w="1113" w:type="dxa"/>
          </w:tcPr>
          <w:p w14:paraId="3BFB8477" w14:textId="77777777" w:rsidR="00530E34" w:rsidRPr="00347359" w:rsidRDefault="00530E34" w:rsidP="00F95C75">
            <w:pPr>
              <w:rPr>
                <w:rFonts w:ascii="David" w:hAnsi="David" w:cs="David"/>
                <w:sz w:val="24"/>
                <w:szCs w:val="24"/>
                <w:rtl/>
              </w:rPr>
            </w:pPr>
          </w:p>
        </w:tc>
        <w:tc>
          <w:tcPr>
            <w:tcW w:w="847" w:type="dxa"/>
          </w:tcPr>
          <w:p w14:paraId="3B159150" w14:textId="77777777" w:rsidR="00530E34" w:rsidRPr="00347359" w:rsidRDefault="00530E34" w:rsidP="00F95C75">
            <w:pPr>
              <w:rPr>
                <w:rFonts w:ascii="David" w:hAnsi="David" w:cs="David"/>
                <w:sz w:val="24"/>
                <w:szCs w:val="24"/>
                <w:rtl/>
              </w:rPr>
            </w:pPr>
          </w:p>
        </w:tc>
        <w:tc>
          <w:tcPr>
            <w:tcW w:w="3655" w:type="dxa"/>
          </w:tcPr>
          <w:p w14:paraId="457479DC" w14:textId="77777777" w:rsidR="00530E34" w:rsidRPr="00347359" w:rsidRDefault="00530E34" w:rsidP="00530E34">
            <w:pPr>
              <w:rPr>
                <w:rFonts w:ascii="David" w:hAnsi="David" w:cs="David"/>
                <w:sz w:val="24"/>
                <w:szCs w:val="24"/>
                <w:lang w:eastAsia="he-IL"/>
              </w:rPr>
            </w:pPr>
            <w:r w:rsidRPr="00347359">
              <w:rPr>
                <w:rFonts w:ascii="David" w:hAnsi="David" w:cs="David"/>
                <w:sz w:val="24"/>
                <w:szCs w:val="24"/>
                <w:rtl/>
                <w:lang w:eastAsia="he-IL"/>
              </w:rPr>
              <w:t>בנספח הצעת המחיר ציינתם שיש לצרף טבלאות אקסל לכל הטקסים. טבלאות אלו לא צורפו למכרז </w:t>
            </w:r>
          </w:p>
          <w:p w14:paraId="2073D7EC" w14:textId="77777777" w:rsidR="00530E34" w:rsidRPr="00347359" w:rsidRDefault="00530E34" w:rsidP="00530E34">
            <w:pPr>
              <w:rPr>
                <w:rFonts w:ascii="David" w:hAnsi="David" w:cs="David"/>
                <w:sz w:val="24"/>
                <w:szCs w:val="24"/>
                <w:rtl/>
                <w:lang w:eastAsia="he-IL"/>
              </w:rPr>
            </w:pPr>
            <w:r w:rsidRPr="00347359">
              <w:rPr>
                <w:rFonts w:ascii="David" w:hAnsi="David" w:cs="David"/>
                <w:sz w:val="24"/>
                <w:szCs w:val="24"/>
                <w:rtl/>
                <w:lang w:eastAsia="he-IL"/>
              </w:rPr>
              <w:t xml:space="preserve">היכן ניתן למצוא טבלאות אלו ולהבין מה הצרכים </w:t>
            </w:r>
            <w:proofErr w:type="spellStart"/>
            <w:r w:rsidRPr="00347359">
              <w:rPr>
                <w:rFonts w:ascii="David" w:hAnsi="David" w:cs="David"/>
                <w:sz w:val="24"/>
                <w:szCs w:val="24"/>
                <w:rtl/>
                <w:lang w:eastAsia="he-IL"/>
              </w:rPr>
              <w:t>המדוייקים</w:t>
            </w:r>
            <w:proofErr w:type="spellEnd"/>
            <w:r w:rsidRPr="00347359">
              <w:rPr>
                <w:rFonts w:ascii="David" w:hAnsi="David" w:cs="David"/>
                <w:sz w:val="24"/>
                <w:szCs w:val="24"/>
                <w:rtl/>
                <w:lang w:eastAsia="he-IL"/>
              </w:rPr>
              <w:t xml:space="preserve"> של כל טקס </w:t>
            </w:r>
          </w:p>
          <w:p w14:paraId="172F3AE6" w14:textId="77777777" w:rsidR="00530E34" w:rsidRPr="00347359" w:rsidRDefault="00530E34" w:rsidP="00530E34">
            <w:pPr>
              <w:rPr>
                <w:rFonts w:ascii="David" w:hAnsi="David" w:cs="David"/>
                <w:sz w:val="24"/>
                <w:szCs w:val="24"/>
                <w:rtl/>
                <w:lang w:eastAsia="he-IL"/>
              </w:rPr>
            </w:pPr>
            <w:r w:rsidRPr="00347359">
              <w:rPr>
                <w:rFonts w:ascii="David" w:hAnsi="David" w:cs="David"/>
                <w:sz w:val="24"/>
                <w:szCs w:val="24"/>
                <w:rtl/>
                <w:lang w:eastAsia="he-IL"/>
              </w:rPr>
              <w:t>טבלאות אלו נחוצות לשמירה על אחידות בין כל המציעים</w:t>
            </w:r>
          </w:p>
        </w:tc>
        <w:tc>
          <w:tcPr>
            <w:tcW w:w="3365" w:type="dxa"/>
          </w:tcPr>
          <w:p w14:paraId="09F34BF2" w14:textId="753596A3" w:rsidR="00E97033" w:rsidRPr="00347359" w:rsidRDefault="00E97033" w:rsidP="00F95C75">
            <w:pPr>
              <w:rPr>
                <w:rFonts w:ascii="David" w:hAnsi="David" w:cs="David"/>
                <w:sz w:val="24"/>
                <w:szCs w:val="24"/>
                <w:rtl/>
              </w:rPr>
            </w:pPr>
          </w:p>
          <w:p w14:paraId="55B533D7" w14:textId="77777777" w:rsidR="00E97033" w:rsidRPr="00347359" w:rsidRDefault="00E97033" w:rsidP="00F95C75">
            <w:pPr>
              <w:rPr>
                <w:rFonts w:ascii="David" w:hAnsi="David" w:cs="David"/>
                <w:sz w:val="24"/>
                <w:szCs w:val="24"/>
                <w:rtl/>
              </w:rPr>
            </w:pPr>
            <w:r w:rsidRPr="00347359">
              <w:rPr>
                <w:rFonts w:ascii="David" w:hAnsi="David" w:cs="David"/>
                <w:sz w:val="24"/>
                <w:szCs w:val="24"/>
                <w:rtl/>
              </w:rPr>
              <w:t xml:space="preserve">נא לראות סעיף 1.4 בנספח ב15 הצעת המחיר </w:t>
            </w:r>
            <w:r w:rsidRPr="00347359">
              <w:rPr>
                <w:rFonts w:ascii="David" w:hAnsi="David" w:cs="David"/>
                <w:b/>
                <w:bCs/>
                <w:sz w:val="24"/>
                <w:szCs w:val="24"/>
                <w:rtl/>
              </w:rPr>
              <w:t>כמבוטל</w:t>
            </w:r>
            <w:r w:rsidRPr="00347359">
              <w:rPr>
                <w:rFonts w:ascii="David" w:hAnsi="David" w:cs="David"/>
                <w:sz w:val="24"/>
                <w:szCs w:val="24"/>
                <w:rtl/>
              </w:rPr>
              <w:t>.</w:t>
            </w:r>
          </w:p>
          <w:p w14:paraId="2392B066" w14:textId="23E0DA56" w:rsidR="00E97033" w:rsidRPr="00347359" w:rsidRDefault="00E97033" w:rsidP="00F95C75">
            <w:pPr>
              <w:rPr>
                <w:rFonts w:ascii="David" w:hAnsi="David" w:cs="David"/>
                <w:sz w:val="24"/>
                <w:szCs w:val="24"/>
                <w:rtl/>
              </w:rPr>
            </w:pPr>
            <w:r w:rsidRPr="00347359">
              <w:rPr>
                <w:rFonts w:ascii="David" w:hAnsi="David" w:cs="David"/>
                <w:sz w:val="24"/>
                <w:szCs w:val="24"/>
                <w:rtl/>
              </w:rPr>
              <w:t xml:space="preserve">אין צורך לצרף טבלאות אקסל לתמחור הטקסים.  </w:t>
            </w:r>
          </w:p>
        </w:tc>
      </w:tr>
      <w:tr w:rsidR="00530E34" w:rsidRPr="00347359" w14:paraId="0353D431" w14:textId="77777777" w:rsidTr="002E1C4B">
        <w:trPr>
          <w:trHeight w:val="444"/>
        </w:trPr>
        <w:tc>
          <w:tcPr>
            <w:tcW w:w="1113" w:type="dxa"/>
          </w:tcPr>
          <w:p w14:paraId="297EC4A9" w14:textId="77777777" w:rsidR="00530E34" w:rsidRPr="00347359" w:rsidRDefault="00530E34" w:rsidP="00F95C75">
            <w:pPr>
              <w:rPr>
                <w:rFonts w:ascii="David" w:hAnsi="David" w:cs="David"/>
                <w:sz w:val="24"/>
                <w:szCs w:val="24"/>
                <w:rtl/>
              </w:rPr>
            </w:pPr>
          </w:p>
        </w:tc>
        <w:tc>
          <w:tcPr>
            <w:tcW w:w="847" w:type="dxa"/>
          </w:tcPr>
          <w:p w14:paraId="7F4B57CA" w14:textId="77777777" w:rsidR="00530E34" w:rsidRPr="00347359" w:rsidRDefault="00530E34" w:rsidP="00F95C75">
            <w:pPr>
              <w:rPr>
                <w:rFonts w:ascii="David" w:hAnsi="David" w:cs="David"/>
                <w:sz w:val="24"/>
                <w:szCs w:val="24"/>
                <w:rtl/>
              </w:rPr>
            </w:pPr>
          </w:p>
        </w:tc>
        <w:tc>
          <w:tcPr>
            <w:tcW w:w="3655" w:type="dxa"/>
          </w:tcPr>
          <w:p w14:paraId="0873DCC4" w14:textId="77777777" w:rsidR="00530E34" w:rsidRPr="00347359" w:rsidRDefault="00530E34" w:rsidP="00530E34">
            <w:pPr>
              <w:rPr>
                <w:rFonts w:ascii="David" w:hAnsi="David" w:cs="David"/>
                <w:sz w:val="24"/>
                <w:szCs w:val="24"/>
                <w:rtl/>
                <w:lang w:eastAsia="he-IL"/>
              </w:rPr>
            </w:pPr>
            <w:r w:rsidRPr="00347359">
              <w:rPr>
                <w:rFonts w:ascii="David" w:hAnsi="David" w:cs="David"/>
                <w:sz w:val="24"/>
                <w:szCs w:val="24"/>
                <w:rtl/>
                <w:lang w:eastAsia="he-IL"/>
              </w:rPr>
              <w:t>מה הפירוש של  סעיף 1.4 בנספח ב 15 הצעת המחיר : " כלל השורות בהצעה עבור כלל הטקסים הממלכתיים "</w:t>
            </w:r>
          </w:p>
        </w:tc>
        <w:tc>
          <w:tcPr>
            <w:tcW w:w="3365" w:type="dxa"/>
          </w:tcPr>
          <w:p w14:paraId="5FE912C2" w14:textId="0424EE09" w:rsidR="00437130" w:rsidRPr="00347359" w:rsidRDefault="00437130" w:rsidP="00437130">
            <w:pPr>
              <w:rPr>
                <w:rFonts w:ascii="David" w:hAnsi="David" w:cs="David"/>
                <w:sz w:val="24"/>
                <w:szCs w:val="24"/>
                <w:rtl/>
              </w:rPr>
            </w:pPr>
            <w:r w:rsidRPr="00347359">
              <w:rPr>
                <w:rFonts w:ascii="David" w:hAnsi="David" w:cs="David"/>
                <w:sz w:val="24"/>
                <w:szCs w:val="24"/>
                <w:rtl/>
              </w:rPr>
              <w:t xml:space="preserve"> נא לראות סעיף 1.4 בנספח ב15 הצעת המחיר </w:t>
            </w:r>
            <w:r w:rsidRPr="00347359">
              <w:rPr>
                <w:rFonts w:ascii="David" w:hAnsi="David" w:cs="David"/>
                <w:b/>
                <w:bCs/>
                <w:sz w:val="24"/>
                <w:szCs w:val="24"/>
                <w:rtl/>
              </w:rPr>
              <w:t>כמבוטל</w:t>
            </w:r>
            <w:r w:rsidRPr="00347359">
              <w:rPr>
                <w:rFonts w:ascii="David" w:hAnsi="David" w:cs="David"/>
                <w:sz w:val="24"/>
                <w:szCs w:val="24"/>
                <w:rtl/>
              </w:rPr>
              <w:t>.</w:t>
            </w:r>
          </w:p>
          <w:p w14:paraId="0B81883A" w14:textId="17CC8C1D" w:rsidR="00530E34" w:rsidRPr="00347359" w:rsidRDefault="00530E34" w:rsidP="00F95C75">
            <w:pPr>
              <w:rPr>
                <w:rFonts w:ascii="David" w:hAnsi="David" w:cs="David"/>
                <w:sz w:val="24"/>
                <w:szCs w:val="24"/>
                <w:rtl/>
              </w:rPr>
            </w:pPr>
          </w:p>
        </w:tc>
      </w:tr>
      <w:tr w:rsidR="00073072" w:rsidRPr="00347359" w14:paraId="267EC782" w14:textId="77777777" w:rsidTr="00D108B4">
        <w:trPr>
          <w:trHeight w:val="826"/>
        </w:trPr>
        <w:tc>
          <w:tcPr>
            <w:tcW w:w="1113" w:type="dxa"/>
          </w:tcPr>
          <w:p w14:paraId="42001B57" w14:textId="77777777" w:rsidR="00073072" w:rsidRPr="00347359" w:rsidRDefault="00073072" w:rsidP="00073072">
            <w:pPr>
              <w:rPr>
                <w:rFonts w:ascii="David" w:hAnsi="David" w:cs="David"/>
                <w:sz w:val="24"/>
                <w:szCs w:val="24"/>
                <w:rtl/>
              </w:rPr>
            </w:pPr>
          </w:p>
        </w:tc>
        <w:tc>
          <w:tcPr>
            <w:tcW w:w="847" w:type="dxa"/>
          </w:tcPr>
          <w:p w14:paraId="1925B3A6" w14:textId="77777777" w:rsidR="00073072" w:rsidRPr="00347359" w:rsidRDefault="00073072" w:rsidP="00073072">
            <w:pPr>
              <w:rPr>
                <w:rFonts w:ascii="David" w:hAnsi="David" w:cs="David"/>
                <w:sz w:val="24"/>
                <w:szCs w:val="24"/>
                <w:rtl/>
              </w:rPr>
            </w:pPr>
          </w:p>
        </w:tc>
        <w:tc>
          <w:tcPr>
            <w:tcW w:w="3655" w:type="dxa"/>
          </w:tcPr>
          <w:p w14:paraId="5669A605" w14:textId="77777777" w:rsidR="00073072" w:rsidRPr="00347359" w:rsidRDefault="00073072" w:rsidP="00073072">
            <w:pPr>
              <w:rPr>
                <w:rFonts w:ascii="David" w:hAnsi="David" w:cs="David"/>
                <w:sz w:val="24"/>
                <w:szCs w:val="24"/>
                <w:rtl/>
              </w:rPr>
            </w:pPr>
            <w:r w:rsidRPr="00347359">
              <w:rPr>
                <w:rFonts w:ascii="David" w:hAnsi="David" w:cs="David"/>
                <w:sz w:val="24"/>
                <w:szCs w:val="24"/>
                <w:rtl/>
              </w:rPr>
              <w:t xml:space="preserve">האם 2 חברות הפקה שונות יכולות לגשת עם אותו במאי או מפיק בפועל למכרז </w:t>
            </w:r>
          </w:p>
        </w:tc>
        <w:tc>
          <w:tcPr>
            <w:tcW w:w="3365" w:type="dxa"/>
          </w:tcPr>
          <w:p w14:paraId="2E12E8EE" w14:textId="355E4576" w:rsidR="00D108B4" w:rsidRPr="00347359" w:rsidRDefault="00D108B4" w:rsidP="00347359">
            <w:pPr>
              <w:rPr>
                <w:rFonts w:ascii="David" w:hAnsi="David" w:cs="David"/>
                <w:sz w:val="24"/>
                <w:szCs w:val="24"/>
                <w:rtl/>
              </w:rPr>
            </w:pPr>
            <w:r w:rsidRPr="00347359">
              <w:rPr>
                <w:rFonts w:ascii="David" w:hAnsi="David" w:cs="David"/>
                <w:sz w:val="24"/>
                <w:szCs w:val="24"/>
                <w:rtl/>
              </w:rPr>
              <w:t>ל</w:t>
            </w:r>
            <w:r w:rsidR="00347359">
              <w:rPr>
                <w:rFonts w:ascii="David" w:hAnsi="David" w:cs="David"/>
                <w:sz w:val="24"/>
                <w:szCs w:val="24"/>
                <w:rtl/>
              </w:rPr>
              <w:t>א ניתן</w:t>
            </w:r>
            <w:r w:rsidR="00347359">
              <w:rPr>
                <w:rFonts w:ascii="David" w:hAnsi="David" w:cs="David" w:hint="cs"/>
                <w:sz w:val="24"/>
                <w:szCs w:val="24"/>
                <w:rtl/>
              </w:rPr>
              <w:t xml:space="preserve"> לגשת עם אותו מפיק. במסמכי ההצעה צריך לגשת עם מפיק ואין צורך להציע במאי. המנהל האומנותי/ הבמאי נדרש כחלק ממפרט השירותים </w:t>
            </w:r>
            <w:r w:rsidRPr="00347359">
              <w:rPr>
                <w:rFonts w:ascii="David" w:hAnsi="David" w:cs="David"/>
                <w:sz w:val="24"/>
                <w:szCs w:val="24"/>
                <w:rtl/>
              </w:rPr>
              <w:t xml:space="preserve"> </w:t>
            </w:r>
            <w:r w:rsidR="00347359">
              <w:rPr>
                <w:rFonts w:ascii="David" w:hAnsi="David" w:cs="David" w:hint="cs"/>
                <w:sz w:val="24"/>
                <w:szCs w:val="24"/>
                <w:rtl/>
              </w:rPr>
              <w:t xml:space="preserve">בטקסים בכפוף לאישור מנהל הטקס </w:t>
            </w:r>
          </w:p>
        </w:tc>
      </w:tr>
    </w:tbl>
    <w:p w14:paraId="68B87FEB" w14:textId="77777777" w:rsidR="00E670FC" w:rsidRPr="00347359" w:rsidRDefault="00E670FC" w:rsidP="00F95C75">
      <w:pPr>
        <w:rPr>
          <w:rFonts w:ascii="David" w:hAnsi="David" w:cs="David"/>
          <w:sz w:val="24"/>
          <w:szCs w:val="24"/>
          <w:rtl/>
        </w:rPr>
      </w:pPr>
    </w:p>
    <w:p w14:paraId="09105555" w14:textId="77777777" w:rsidR="00F95C75" w:rsidRPr="00347359" w:rsidRDefault="00F95C75" w:rsidP="00F95C75">
      <w:pPr>
        <w:rPr>
          <w:rFonts w:ascii="David" w:hAnsi="David" w:cs="David"/>
          <w:sz w:val="24"/>
          <w:szCs w:val="24"/>
          <w:rtl/>
        </w:rPr>
      </w:pPr>
    </w:p>
    <w:p w14:paraId="52A65420" w14:textId="2B372486" w:rsidR="008F4D01" w:rsidRDefault="008F4D01" w:rsidP="00F95C75">
      <w:pPr>
        <w:rPr>
          <w:rFonts w:ascii="David" w:hAnsi="David" w:cs="David"/>
          <w:b/>
          <w:bCs/>
          <w:sz w:val="24"/>
          <w:szCs w:val="24"/>
          <w:u w:val="single"/>
          <w:rtl/>
        </w:rPr>
      </w:pPr>
    </w:p>
    <w:p w14:paraId="7D81012B" w14:textId="5916BC51" w:rsidR="00366979" w:rsidRDefault="00366979" w:rsidP="00F95C75">
      <w:pPr>
        <w:rPr>
          <w:rFonts w:ascii="David" w:hAnsi="David" w:cs="David"/>
          <w:b/>
          <w:bCs/>
          <w:sz w:val="24"/>
          <w:szCs w:val="24"/>
          <w:u w:val="single"/>
          <w:rtl/>
        </w:rPr>
      </w:pPr>
    </w:p>
    <w:p w14:paraId="58434644" w14:textId="27EB8C8D" w:rsidR="00366979" w:rsidRDefault="00366979" w:rsidP="00F95C75">
      <w:pPr>
        <w:rPr>
          <w:rFonts w:ascii="David" w:hAnsi="David" w:cs="David"/>
          <w:b/>
          <w:bCs/>
          <w:sz w:val="24"/>
          <w:szCs w:val="24"/>
          <w:u w:val="single"/>
          <w:rtl/>
        </w:rPr>
      </w:pPr>
    </w:p>
    <w:p w14:paraId="127BBBA4" w14:textId="2FDA41D2" w:rsidR="00366979" w:rsidRDefault="00366979" w:rsidP="00F95C75">
      <w:pPr>
        <w:rPr>
          <w:rFonts w:ascii="David" w:hAnsi="David" w:cs="David"/>
          <w:b/>
          <w:bCs/>
          <w:sz w:val="24"/>
          <w:szCs w:val="24"/>
          <w:u w:val="single"/>
          <w:rtl/>
        </w:rPr>
      </w:pPr>
    </w:p>
    <w:p w14:paraId="631BD474" w14:textId="3DB244B3" w:rsidR="00366979" w:rsidRDefault="00366979" w:rsidP="00F95C75">
      <w:pPr>
        <w:rPr>
          <w:rFonts w:ascii="David" w:hAnsi="David" w:cs="David"/>
          <w:b/>
          <w:bCs/>
          <w:sz w:val="24"/>
          <w:szCs w:val="24"/>
          <w:u w:val="single"/>
          <w:rtl/>
        </w:rPr>
      </w:pPr>
    </w:p>
    <w:p w14:paraId="7B0269B4" w14:textId="269E2710" w:rsidR="00366979" w:rsidRDefault="00366979" w:rsidP="00F95C75">
      <w:pPr>
        <w:rPr>
          <w:rFonts w:ascii="David" w:hAnsi="David" w:cs="David"/>
          <w:b/>
          <w:bCs/>
          <w:sz w:val="24"/>
          <w:szCs w:val="24"/>
          <w:u w:val="single"/>
          <w:rtl/>
        </w:rPr>
      </w:pPr>
    </w:p>
    <w:p w14:paraId="1C4D5047" w14:textId="5D0D87DC" w:rsidR="00366979" w:rsidRDefault="00366979" w:rsidP="00F95C75">
      <w:pPr>
        <w:rPr>
          <w:rFonts w:ascii="David" w:hAnsi="David" w:cs="David"/>
          <w:b/>
          <w:bCs/>
          <w:sz w:val="24"/>
          <w:szCs w:val="24"/>
          <w:u w:val="single"/>
          <w:rtl/>
        </w:rPr>
      </w:pPr>
    </w:p>
    <w:p w14:paraId="6B21FB7B" w14:textId="11B9817E" w:rsidR="00366979" w:rsidRDefault="00366979" w:rsidP="00F95C75">
      <w:pPr>
        <w:rPr>
          <w:rFonts w:ascii="David" w:hAnsi="David" w:cs="David"/>
          <w:b/>
          <w:bCs/>
          <w:sz w:val="24"/>
          <w:szCs w:val="24"/>
          <w:u w:val="single"/>
          <w:rtl/>
        </w:rPr>
      </w:pPr>
    </w:p>
    <w:p w14:paraId="14A97027" w14:textId="4340568B" w:rsidR="00366979" w:rsidRDefault="00366979" w:rsidP="00F95C75">
      <w:pPr>
        <w:rPr>
          <w:rFonts w:ascii="David" w:hAnsi="David" w:cs="David"/>
          <w:b/>
          <w:bCs/>
          <w:sz w:val="24"/>
          <w:szCs w:val="24"/>
          <w:u w:val="single"/>
          <w:rtl/>
        </w:rPr>
      </w:pPr>
    </w:p>
    <w:p w14:paraId="1644EC30" w14:textId="6D25B12C" w:rsidR="00366979" w:rsidRDefault="00366979" w:rsidP="00F95C75">
      <w:pPr>
        <w:rPr>
          <w:rFonts w:ascii="David" w:hAnsi="David" w:cs="David"/>
          <w:b/>
          <w:bCs/>
          <w:sz w:val="24"/>
          <w:szCs w:val="24"/>
          <w:u w:val="single"/>
          <w:rtl/>
        </w:rPr>
      </w:pPr>
    </w:p>
    <w:p w14:paraId="5A0AC69D" w14:textId="6A7268F2" w:rsidR="00366979" w:rsidRDefault="00366979" w:rsidP="00F95C75">
      <w:pPr>
        <w:rPr>
          <w:rFonts w:ascii="David" w:hAnsi="David" w:cs="David"/>
          <w:b/>
          <w:bCs/>
          <w:sz w:val="24"/>
          <w:szCs w:val="24"/>
          <w:u w:val="single"/>
          <w:rtl/>
        </w:rPr>
      </w:pPr>
    </w:p>
    <w:p w14:paraId="42310C0B" w14:textId="6EA7CCB2" w:rsidR="00366979" w:rsidRDefault="00366979" w:rsidP="00F95C75">
      <w:pPr>
        <w:rPr>
          <w:rFonts w:ascii="David" w:hAnsi="David" w:cs="David"/>
          <w:b/>
          <w:bCs/>
          <w:sz w:val="24"/>
          <w:szCs w:val="24"/>
          <w:u w:val="single"/>
          <w:rtl/>
        </w:rPr>
      </w:pPr>
    </w:p>
    <w:p w14:paraId="3664CC8A" w14:textId="540797FB" w:rsidR="00366979" w:rsidRDefault="00366979" w:rsidP="00F95C75">
      <w:pPr>
        <w:rPr>
          <w:rFonts w:ascii="David" w:hAnsi="David" w:cs="David"/>
          <w:b/>
          <w:bCs/>
          <w:sz w:val="24"/>
          <w:szCs w:val="24"/>
          <w:u w:val="single"/>
          <w:rtl/>
        </w:rPr>
      </w:pPr>
    </w:p>
    <w:p w14:paraId="425E6DD2" w14:textId="3BA7F1DF" w:rsidR="00366979" w:rsidRDefault="00366979" w:rsidP="00F95C75">
      <w:pPr>
        <w:rPr>
          <w:rFonts w:ascii="David" w:hAnsi="David" w:cs="David"/>
          <w:b/>
          <w:bCs/>
          <w:sz w:val="24"/>
          <w:szCs w:val="24"/>
          <w:u w:val="single"/>
          <w:rtl/>
        </w:rPr>
      </w:pPr>
    </w:p>
    <w:p w14:paraId="34F6D706" w14:textId="7CA3C0F1" w:rsidR="00366979" w:rsidRDefault="00366979" w:rsidP="00F95C75">
      <w:pPr>
        <w:rPr>
          <w:rFonts w:ascii="David" w:hAnsi="David" w:cs="David"/>
          <w:b/>
          <w:bCs/>
          <w:sz w:val="24"/>
          <w:szCs w:val="24"/>
          <w:u w:val="single"/>
          <w:rtl/>
        </w:rPr>
      </w:pPr>
    </w:p>
    <w:p w14:paraId="312DCD7F" w14:textId="45314300" w:rsidR="00366979" w:rsidRDefault="00366979" w:rsidP="00F95C75">
      <w:pPr>
        <w:rPr>
          <w:rFonts w:ascii="David" w:hAnsi="David" w:cs="David"/>
          <w:b/>
          <w:bCs/>
          <w:sz w:val="24"/>
          <w:szCs w:val="24"/>
          <w:u w:val="single"/>
          <w:rtl/>
        </w:rPr>
      </w:pPr>
    </w:p>
    <w:p w14:paraId="0DE423E1" w14:textId="04413028" w:rsidR="00366979" w:rsidRDefault="00366979" w:rsidP="00F95C75">
      <w:pPr>
        <w:rPr>
          <w:rFonts w:ascii="David" w:hAnsi="David" w:cs="David"/>
          <w:b/>
          <w:bCs/>
          <w:sz w:val="24"/>
          <w:szCs w:val="24"/>
          <w:u w:val="single"/>
          <w:rtl/>
        </w:rPr>
      </w:pPr>
    </w:p>
    <w:p w14:paraId="2981D963" w14:textId="77777777" w:rsidR="00366979" w:rsidRPr="00365147" w:rsidRDefault="00366979" w:rsidP="00366979">
      <w:pPr>
        <w:pStyle w:val="a7"/>
        <w:spacing w:before="120" w:after="120" w:line="360" w:lineRule="auto"/>
        <w:ind w:left="326"/>
        <w:contextualSpacing w:val="0"/>
        <w:jc w:val="center"/>
        <w:rPr>
          <w:rFonts w:ascii="Calibri" w:eastAsia="Calibri" w:hAnsi="Calibri" w:cs="David"/>
          <w:b/>
          <w:bCs/>
          <w:sz w:val="36"/>
          <w:szCs w:val="36"/>
          <w:u w:val="single"/>
        </w:rPr>
      </w:pPr>
      <w:r w:rsidRPr="00365147">
        <w:rPr>
          <w:rFonts w:cs="David" w:hint="cs"/>
          <w:b/>
          <w:bCs/>
          <w:sz w:val="36"/>
          <w:szCs w:val="36"/>
          <w:u w:val="single"/>
          <w:rtl/>
        </w:rPr>
        <w:t xml:space="preserve">סעיף ביטוח </w:t>
      </w:r>
    </w:p>
    <w:p w14:paraId="757D6255" w14:textId="77777777" w:rsidR="00366979" w:rsidRPr="00420746" w:rsidRDefault="00366979" w:rsidP="00366979">
      <w:pPr>
        <w:pStyle w:val="a7"/>
        <w:numPr>
          <w:ilvl w:val="1"/>
          <w:numId w:val="10"/>
        </w:numPr>
        <w:spacing w:before="120" w:after="120" w:line="360" w:lineRule="auto"/>
        <w:ind w:left="368"/>
        <w:contextualSpacing w:val="0"/>
        <w:jc w:val="both"/>
        <w:rPr>
          <w:rFonts w:cs="David"/>
          <w:rtl/>
        </w:rPr>
      </w:pPr>
      <w:r>
        <w:rPr>
          <w:rFonts w:cs="David" w:hint="cs"/>
          <w:rtl/>
        </w:rPr>
        <w:t>הספק מתחייב לבצע ולקיים את</w:t>
      </w:r>
      <w:r w:rsidRPr="00B815B4">
        <w:rPr>
          <w:rFonts w:cs="David" w:hint="cs"/>
          <w:rtl/>
        </w:rPr>
        <w:t xml:space="preserve"> הביטוחים המפורטים בזה, לטובתו ולטובת מדינת ישראל </w:t>
      </w:r>
      <w:r w:rsidRPr="00B815B4">
        <w:rPr>
          <w:rFonts w:cs="David"/>
          <w:rtl/>
        </w:rPr>
        <w:t>–</w:t>
      </w:r>
      <w:r w:rsidRPr="00B815B4">
        <w:rPr>
          <w:rFonts w:cs="David" w:hint="cs"/>
          <w:rtl/>
        </w:rPr>
        <w:t xml:space="preserve"> </w:t>
      </w:r>
      <w:r>
        <w:rPr>
          <w:rFonts w:cs="David" w:hint="cs"/>
          <w:rtl/>
        </w:rPr>
        <w:t xml:space="preserve">מרכז ההסברה, כשהם </w:t>
      </w:r>
      <w:r w:rsidRPr="00B815B4">
        <w:rPr>
          <w:rFonts w:cs="David" w:hint="cs"/>
          <w:rtl/>
        </w:rPr>
        <w:t>כוללים את כל הכיסויים והתנאים הנדרשים</w:t>
      </w:r>
      <w:r>
        <w:rPr>
          <w:rFonts w:cs="David" w:hint="cs"/>
          <w:rtl/>
        </w:rPr>
        <w:t xml:space="preserve"> להלן</w:t>
      </w:r>
      <w:r w:rsidRPr="00B815B4">
        <w:rPr>
          <w:rFonts w:cs="David" w:hint="cs"/>
          <w:rtl/>
        </w:rPr>
        <w:t xml:space="preserve"> </w:t>
      </w:r>
      <w:r>
        <w:rPr>
          <w:rFonts w:cs="David" w:hint="cs"/>
          <w:rtl/>
        </w:rPr>
        <w:t>ו</w:t>
      </w:r>
      <w:r w:rsidRPr="00B815B4">
        <w:rPr>
          <w:rFonts w:cs="David" w:hint="cs"/>
          <w:rtl/>
        </w:rPr>
        <w:t>כאשר גבולות האחריות לא יפחתו מהמצוין להלן:</w:t>
      </w:r>
    </w:p>
    <w:p w14:paraId="66325FFF" w14:textId="77777777" w:rsidR="00366979" w:rsidRPr="00B815B4" w:rsidRDefault="00366979" w:rsidP="00366979">
      <w:pPr>
        <w:pStyle w:val="a7"/>
        <w:numPr>
          <w:ilvl w:val="0"/>
          <w:numId w:val="7"/>
        </w:numPr>
        <w:spacing w:before="120" w:after="120" w:line="360" w:lineRule="auto"/>
        <w:contextualSpacing w:val="0"/>
        <w:jc w:val="both"/>
        <w:rPr>
          <w:rFonts w:cs="David"/>
          <w:b/>
          <w:bCs/>
          <w:u w:val="single"/>
          <w:rtl/>
        </w:rPr>
      </w:pPr>
      <w:r w:rsidRPr="00B815B4">
        <w:rPr>
          <w:rFonts w:cs="David" w:hint="cs"/>
          <w:b/>
          <w:bCs/>
          <w:u w:val="single"/>
          <w:rtl/>
        </w:rPr>
        <w:t>ביטוח חבות מעבידים</w:t>
      </w:r>
    </w:p>
    <w:p w14:paraId="3599A310" w14:textId="77777777" w:rsidR="00366979" w:rsidRDefault="00366979" w:rsidP="00366979">
      <w:pPr>
        <w:numPr>
          <w:ilvl w:val="1"/>
          <w:numId w:val="7"/>
        </w:numPr>
        <w:spacing w:before="120"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הספק </w:t>
      </w:r>
      <w:r w:rsidRPr="00CF470F">
        <w:rPr>
          <w:rFonts w:ascii="Times New Roman" w:eastAsia="Times New Roman" w:hAnsi="Times New Roman" w:cs="David"/>
          <w:sz w:val="24"/>
          <w:szCs w:val="24"/>
          <w:rtl/>
        </w:rPr>
        <w:t>יבטח את אחריותו החוקית</w:t>
      </w:r>
      <w:r>
        <w:rPr>
          <w:rFonts w:ascii="Times New Roman" w:eastAsia="Times New Roman" w:hAnsi="Times New Roman" w:cs="David" w:hint="cs"/>
          <w:sz w:val="24"/>
          <w:szCs w:val="24"/>
          <w:rtl/>
        </w:rPr>
        <w:t xml:space="preserve"> </w:t>
      </w:r>
      <w:r w:rsidRPr="00420746">
        <w:rPr>
          <w:rFonts w:ascii="Times New Roman" w:eastAsia="Times New Roman" w:hAnsi="Times New Roman" w:cs="David" w:hint="eastAsia"/>
          <w:sz w:val="24"/>
          <w:szCs w:val="24"/>
          <w:rtl/>
        </w:rPr>
        <w:t>על</w:t>
      </w:r>
      <w:r w:rsidRPr="00420746">
        <w:rPr>
          <w:rFonts w:ascii="Times New Roman" w:eastAsia="Times New Roman" w:hAnsi="Times New Roman" w:cs="David"/>
          <w:sz w:val="24"/>
          <w:szCs w:val="24"/>
          <w:rtl/>
        </w:rPr>
        <w:t xml:space="preserve"> פי פקודת </w:t>
      </w:r>
      <w:proofErr w:type="spellStart"/>
      <w:r w:rsidRPr="00420746">
        <w:rPr>
          <w:rFonts w:ascii="Times New Roman" w:eastAsia="Times New Roman" w:hAnsi="Times New Roman" w:cs="David" w:hint="eastAsia"/>
          <w:sz w:val="24"/>
          <w:szCs w:val="24"/>
          <w:rtl/>
        </w:rPr>
        <w:t>הנזיקין</w:t>
      </w:r>
      <w:proofErr w:type="spellEnd"/>
      <w:r w:rsidRPr="00420746">
        <w:rPr>
          <w:rFonts w:ascii="Times New Roman" w:eastAsia="Times New Roman" w:hAnsi="Times New Roman" w:cs="David"/>
          <w:sz w:val="24"/>
          <w:szCs w:val="24"/>
          <w:rtl/>
        </w:rPr>
        <w:t xml:space="preserve"> (נוסח חדש) ו/או חוק האחריות למוצרים פגומים </w:t>
      </w:r>
      <w:proofErr w:type="spellStart"/>
      <w:r w:rsidRPr="00420746">
        <w:rPr>
          <w:rFonts w:ascii="Times New Roman" w:eastAsia="Times New Roman" w:hAnsi="Times New Roman" w:cs="David" w:hint="eastAsia"/>
          <w:sz w:val="24"/>
          <w:szCs w:val="24"/>
          <w:rtl/>
        </w:rPr>
        <w:t>תש</w:t>
      </w:r>
      <w:r w:rsidRPr="00420746">
        <w:rPr>
          <w:rFonts w:ascii="Times New Roman" w:eastAsia="Times New Roman" w:hAnsi="Times New Roman" w:cs="David"/>
          <w:sz w:val="24"/>
          <w:szCs w:val="24"/>
          <w:rtl/>
        </w:rPr>
        <w:t>"ם</w:t>
      </w:r>
      <w:proofErr w:type="spellEnd"/>
      <w:r w:rsidRPr="00420746">
        <w:rPr>
          <w:rFonts w:ascii="Times New Roman" w:eastAsia="Times New Roman" w:hAnsi="Times New Roman" w:cs="David"/>
          <w:sz w:val="24"/>
          <w:szCs w:val="24"/>
          <w:rtl/>
        </w:rPr>
        <w:t xml:space="preserve"> -1980</w:t>
      </w:r>
      <w:r>
        <w:rPr>
          <w:rFonts w:hint="cs"/>
          <w:rtl/>
        </w:rPr>
        <w:t>,</w:t>
      </w:r>
      <w:r w:rsidRPr="005B57AC">
        <w:rPr>
          <w:rFonts w:hint="cs"/>
          <w:rtl/>
        </w:rPr>
        <w:t xml:space="preserve"> </w:t>
      </w:r>
      <w:r w:rsidRPr="00CF470F">
        <w:rPr>
          <w:rFonts w:ascii="Times New Roman" w:eastAsia="Times New Roman" w:hAnsi="Times New Roman" w:cs="David"/>
          <w:sz w:val="24"/>
          <w:szCs w:val="24"/>
          <w:rtl/>
        </w:rPr>
        <w:t>כלפי עובדיו בביטוח חבות המעבידים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w:t>
      </w:r>
    </w:p>
    <w:p w14:paraId="62116617" w14:textId="77777777" w:rsidR="00366979" w:rsidRDefault="00366979" w:rsidP="00366979">
      <w:pPr>
        <w:numPr>
          <w:ilvl w:val="1"/>
          <w:numId w:val="7"/>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לעובד, למקרה ולתקופת הביטוח</w:t>
      </w:r>
      <w:r>
        <w:rPr>
          <w:rFonts w:ascii="Times New Roman" w:eastAsia="Times New Roman" w:hAnsi="Times New Roman" w:cs="David" w:hint="cs"/>
          <w:sz w:val="24"/>
          <w:szCs w:val="24"/>
          <w:rtl/>
        </w:rPr>
        <w:t>.</w:t>
      </w:r>
      <w:r w:rsidRPr="00CF470F">
        <w:rPr>
          <w:rFonts w:ascii="Times New Roman" w:eastAsia="Times New Roman" w:hAnsi="Times New Roman" w:cs="David" w:hint="cs"/>
          <w:sz w:val="24"/>
          <w:szCs w:val="24"/>
          <w:rtl/>
        </w:rPr>
        <w:t xml:space="preserve">  </w:t>
      </w:r>
    </w:p>
    <w:p w14:paraId="508672EC" w14:textId="77777777" w:rsidR="00366979" w:rsidRPr="00AE3E8B" w:rsidRDefault="00366979" w:rsidP="00366979">
      <w:pPr>
        <w:pStyle w:val="a7"/>
        <w:numPr>
          <w:ilvl w:val="1"/>
          <w:numId w:val="7"/>
        </w:numPr>
        <w:spacing w:before="120" w:after="120" w:line="360" w:lineRule="auto"/>
        <w:ind w:left="651"/>
        <w:contextualSpacing w:val="0"/>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קבלנים, קבלני משנה ועובדיהם היה ויחשב כמעבידם.</w:t>
      </w:r>
    </w:p>
    <w:p w14:paraId="50F39728" w14:textId="77777777" w:rsidR="00366979" w:rsidRPr="00E84B4A" w:rsidRDefault="00366979" w:rsidP="00366979">
      <w:pPr>
        <w:numPr>
          <w:ilvl w:val="1"/>
          <w:numId w:val="7"/>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הביטוח יורחב לשפות את מדינת ישראל </w:t>
      </w:r>
      <w:r w:rsidRPr="00CF470F">
        <w:rPr>
          <w:rFonts w:ascii="Times New Roman" w:eastAsia="Times New Roman" w:hAnsi="Times New Roman" w:cs="David"/>
          <w:sz w:val="24"/>
          <w:szCs w:val="24"/>
          <w:rtl/>
        </w:rPr>
        <w:t>–</w:t>
      </w:r>
      <w:r w:rsidRPr="00CF470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מרכז ההסברה</w:t>
      </w:r>
      <w:r w:rsidRPr="00A91533">
        <w:rPr>
          <w:rFonts w:ascii="Times New Roman" w:eastAsia="Times New Roman" w:hAnsi="Times New Roman" w:cs="David" w:hint="cs"/>
          <w:sz w:val="24"/>
          <w:szCs w:val="24"/>
          <w:rtl/>
        </w:rPr>
        <w:t xml:space="preserve">, </w:t>
      </w:r>
      <w:r w:rsidRPr="00CF470F">
        <w:rPr>
          <w:rFonts w:ascii="Times New Roman" w:eastAsia="Times New Roman" w:hAnsi="Times New Roman" w:cs="David" w:hint="cs"/>
          <w:sz w:val="24"/>
          <w:szCs w:val="24"/>
          <w:rtl/>
        </w:rPr>
        <w:t xml:space="preserve">היה ונטען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sz w:val="24"/>
          <w:szCs w:val="24"/>
          <w:rtl/>
        </w:rPr>
        <w:t>הספק</w:t>
      </w:r>
      <w:r>
        <w:rPr>
          <w:rFonts w:ascii="Times New Roman" w:eastAsia="Times New Roman" w:hAnsi="Times New Roman" w:cs="David" w:hint="cs"/>
          <w:sz w:val="24"/>
          <w:szCs w:val="24"/>
          <w:rtl/>
        </w:rPr>
        <w:t>, קבלנים, קבלני משנה ועובדיהם שבשירותו.</w:t>
      </w:r>
    </w:p>
    <w:p w14:paraId="2BFAC80D" w14:textId="77777777" w:rsidR="00366979" w:rsidRPr="00D27D48" w:rsidRDefault="00366979" w:rsidP="00366979">
      <w:pPr>
        <w:pStyle w:val="a7"/>
        <w:numPr>
          <w:ilvl w:val="0"/>
          <w:numId w:val="7"/>
        </w:numPr>
        <w:spacing w:before="120" w:after="120" w:line="360" w:lineRule="auto"/>
        <w:ind w:left="368" w:hanging="391"/>
        <w:contextualSpacing w:val="0"/>
        <w:jc w:val="both"/>
        <w:rPr>
          <w:rFonts w:cs="David"/>
          <w:b/>
          <w:bCs/>
          <w:u w:val="single"/>
        </w:rPr>
      </w:pPr>
      <w:r w:rsidRPr="00D27D48">
        <w:rPr>
          <w:rFonts w:cs="David" w:hint="cs"/>
          <w:b/>
          <w:bCs/>
          <w:u w:val="single"/>
          <w:rtl/>
        </w:rPr>
        <w:t>ביטוח אחריות כלפי צד שלישי</w:t>
      </w:r>
    </w:p>
    <w:p w14:paraId="4ED9717D" w14:textId="77777777" w:rsidR="00366979" w:rsidRPr="00CF470F" w:rsidRDefault="00366979" w:rsidP="00366979">
      <w:pPr>
        <w:numPr>
          <w:ilvl w:val="0"/>
          <w:numId w:val="8"/>
        </w:numPr>
        <w:tabs>
          <w:tab w:val="left" w:pos="781"/>
        </w:tabs>
        <w:spacing w:before="120" w:after="120" w:line="360" w:lineRule="auto"/>
        <w:ind w:left="646" w:hanging="357"/>
        <w:jc w:val="both"/>
        <w:rPr>
          <w:rFonts w:ascii="Calibri" w:eastAsia="Calibri" w:hAnsi="Calibri" w:cs="David"/>
          <w:b/>
          <w:bCs/>
          <w:sz w:val="24"/>
          <w:szCs w:val="24"/>
          <w:u w:val="single"/>
        </w:rPr>
      </w:pPr>
      <w:r>
        <w:rPr>
          <w:rFonts w:ascii="Calibri" w:eastAsia="Calibri" w:hAnsi="Calibri" w:cs="David" w:hint="cs"/>
          <w:sz w:val="24"/>
          <w:szCs w:val="24"/>
          <w:rtl/>
        </w:rPr>
        <w:t xml:space="preserve">הספק </w:t>
      </w:r>
      <w:r w:rsidRPr="00CF470F">
        <w:rPr>
          <w:rFonts w:ascii="Calibri" w:eastAsia="Calibri" w:hAnsi="Calibri" w:cs="David" w:hint="cs"/>
          <w:sz w:val="24"/>
          <w:szCs w:val="24"/>
          <w:rtl/>
        </w:rPr>
        <w:t>יבטח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אחריותו</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החוקית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על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דיני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בביטוח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כלפי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צד</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שלישי גוף ורכוש</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בכל תחומי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והשטחים</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המוחזקים</w:t>
      </w:r>
      <w:r>
        <w:rPr>
          <w:rFonts w:ascii="Calibri" w:eastAsia="Calibri" w:hAnsi="Calibri" w:cs="David" w:hint="cs"/>
          <w:sz w:val="24"/>
          <w:szCs w:val="24"/>
          <w:rtl/>
        </w:rPr>
        <w:t>.</w:t>
      </w:r>
      <w:r w:rsidRPr="00CF470F">
        <w:rPr>
          <w:rFonts w:ascii="Calibri" w:eastAsia="Calibri" w:hAnsi="Calibri" w:cs="David"/>
          <w:sz w:val="24"/>
          <w:szCs w:val="24"/>
          <w:rtl/>
        </w:rPr>
        <w:t xml:space="preserve"> </w:t>
      </w:r>
    </w:p>
    <w:p w14:paraId="06E3AF4A" w14:textId="77777777" w:rsidR="00366979" w:rsidRDefault="00366979" w:rsidP="00366979">
      <w:pPr>
        <w:numPr>
          <w:ilvl w:val="0"/>
          <w:numId w:val="8"/>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sz w:val="24"/>
          <w:szCs w:val="24"/>
          <w:rtl/>
        </w:rPr>
        <w:t>גבול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14:paraId="67C86C6B" w14:textId="77777777" w:rsidR="00366979" w:rsidRDefault="00366979" w:rsidP="00366979">
      <w:pPr>
        <w:numPr>
          <w:ilvl w:val="0"/>
          <w:numId w:val="8"/>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בפוליסה ייכלל סעיף אחריות צולבת - </w:t>
      </w:r>
      <w:r w:rsidRPr="00CF470F">
        <w:rPr>
          <w:rFonts w:ascii="Times New Roman" w:eastAsia="Times New Roman" w:hAnsi="Times New Roman" w:cs="David" w:hint="cs"/>
          <w:sz w:val="24"/>
          <w:szCs w:val="24"/>
        </w:rPr>
        <w:t>CROSS LIABILITY</w:t>
      </w:r>
      <w:r>
        <w:rPr>
          <w:rFonts w:ascii="Times New Roman" w:eastAsia="Times New Roman" w:hAnsi="Times New Roman" w:cs="David" w:hint="cs"/>
          <w:sz w:val="24"/>
          <w:szCs w:val="24"/>
          <w:rtl/>
        </w:rPr>
        <w:t>.</w:t>
      </w:r>
    </w:p>
    <w:p w14:paraId="0EF42A1A" w14:textId="77777777" w:rsidR="00366979" w:rsidRDefault="00366979" w:rsidP="00366979">
      <w:pPr>
        <w:numPr>
          <w:ilvl w:val="0"/>
          <w:numId w:val="8"/>
        </w:numPr>
        <w:tabs>
          <w:tab w:val="left" w:pos="781"/>
        </w:tabs>
        <w:spacing w:before="120" w:after="120" w:line="360" w:lineRule="auto"/>
        <w:ind w:left="646" w:hanging="357"/>
        <w:jc w:val="both"/>
        <w:rPr>
          <w:rFonts w:ascii="Calibri" w:eastAsia="Calibri" w:hAnsi="Calibri" w:cs="David"/>
          <w:sz w:val="24"/>
          <w:szCs w:val="24"/>
        </w:rPr>
      </w:pPr>
      <w:r>
        <w:rPr>
          <w:rFonts w:ascii="Times New Roman" w:eastAsia="Times New Roman" w:hAnsi="Times New Roman" w:cs="David" w:hint="cs"/>
          <w:sz w:val="24"/>
          <w:szCs w:val="24"/>
          <w:rtl/>
        </w:rPr>
        <w:t xml:space="preserve">הביטוח יורחב לכסות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המבוטח כלפי צד שלישי בגין פעילות של קבלנים, </w:t>
      </w:r>
      <w:r>
        <w:rPr>
          <w:rFonts w:ascii="Calibri" w:eastAsia="Calibri" w:hAnsi="Calibri" w:cs="David" w:hint="cs"/>
          <w:sz w:val="24"/>
          <w:szCs w:val="24"/>
          <w:rtl/>
        </w:rPr>
        <w:t>קבלני משנה ועובדיהם.</w:t>
      </w:r>
    </w:p>
    <w:p w14:paraId="47FFEA22" w14:textId="77777777" w:rsidR="00366979" w:rsidRDefault="00366979" w:rsidP="00366979">
      <w:pPr>
        <w:numPr>
          <w:ilvl w:val="0"/>
          <w:numId w:val="8"/>
        </w:numPr>
        <w:tabs>
          <w:tab w:val="left" w:pos="781"/>
        </w:tabs>
        <w:spacing w:before="120" w:after="120" w:line="360" w:lineRule="auto"/>
        <w:ind w:left="646" w:hanging="357"/>
        <w:jc w:val="both"/>
        <w:rPr>
          <w:rFonts w:ascii="Calibri" w:eastAsia="Calibri" w:hAnsi="Calibri" w:cs="David"/>
          <w:sz w:val="24"/>
          <w:szCs w:val="24"/>
        </w:rPr>
      </w:pPr>
      <w:r w:rsidRPr="00072628">
        <w:rPr>
          <w:rFonts w:ascii="Calibri" w:eastAsia="Calibri" w:hAnsi="Calibri" w:cs="David" w:hint="cs"/>
          <w:sz w:val="24"/>
          <w:szCs w:val="24"/>
          <w:rtl/>
        </w:rPr>
        <w:t>בעלי תפקידים נוספים</w:t>
      </w:r>
      <w:r w:rsidRPr="00072628">
        <w:rPr>
          <w:rFonts w:ascii="Calibri" w:eastAsia="Calibri" w:hAnsi="Calibri" w:cs="David"/>
          <w:sz w:val="24"/>
          <w:szCs w:val="24"/>
          <w:rtl/>
        </w:rPr>
        <w:t xml:space="preserve">, אשר אינם נכללים במסגרת ביטוח חבות מעבידים של </w:t>
      </w:r>
      <w:r>
        <w:rPr>
          <w:rFonts w:ascii="Calibri" w:eastAsia="Calibri" w:hAnsi="Calibri" w:cs="David"/>
          <w:sz w:val="24"/>
          <w:szCs w:val="24"/>
          <w:rtl/>
        </w:rPr>
        <w:t>הספק</w:t>
      </w:r>
      <w:r w:rsidRPr="00072628">
        <w:rPr>
          <w:rFonts w:ascii="Calibri" w:eastAsia="Calibri" w:hAnsi="Calibri" w:cs="David"/>
          <w:sz w:val="24"/>
          <w:szCs w:val="24"/>
          <w:rtl/>
        </w:rPr>
        <w:t xml:space="preserve">, ייחשבו צד </w:t>
      </w:r>
      <w:r w:rsidRPr="00072628">
        <w:rPr>
          <w:rFonts w:ascii="Calibri" w:eastAsia="Calibri" w:hAnsi="Calibri" w:cs="David" w:hint="cs"/>
          <w:sz w:val="24"/>
          <w:szCs w:val="24"/>
          <w:rtl/>
        </w:rPr>
        <w:t>שלישי.</w:t>
      </w:r>
    </w:p>
    <w:p w14:paraId="3FC5E727" w14:textId="77777777" w:rsidR="00366979" w:rsidRPr="00E21B19" w:rsidRDefault="00366979" w:rsidP="00366979">
      <w:pPr>
        <w:numPr>
          <w:ilvl w:val="0"/>
          <w:numId w:val="8"/>
        </w:numPr>
        <w:tabs>
          <w:tab w:val="left" w:pos="781"/>
        </w:tabs>
        <w:spacing w:before="120" w:after="120" w:line="360" w:lineRule="auto"/>
        <w:ind w:left="646" w:hanging="357"/>
        <w:jc w:val="both"/>
        <w:rPr>
          <w:rFonts w:ascii="Calibri" w:eastAsia="Calibri" w:hAnsi="Calibri" w:cs="David"/>
          <w:sz w:val="24"/>
          <w:szCs w:val="24"/>
        </w:rPr>
      </w:pPr>
      <w:r w:rsidRPr="00E21B19">
        <w:rPr>
          <w:rFonts w:ascii="David" w:hAnsi="David" w:cs="David" w:hint="cs"/>
          <w:sz w:val="24"/>
          <w:szCs w:val="24"/>
          <w:rtl/>
        </w:rPr>
        <w:lastRenderedPageBreak/>
        <w:t>המשתתפים ב</w:t>
      </w:r>
      <w:r>
        <w:rPr>
          <w:rFonts w:ascii="David" w:hAnsi="David" w:cs="David" w:hint="cs"/>
          <w:sz w:val="24"/>
          <w:szCs w:val="24"/>
          <w:rtl/>
        </w:rPr>
        <w:t>כל הפעילויות במסגרת הועידה</w:t>
      </w:r>
      <w:r w:rsidRPr="00E21B19">
        <w:rPr>
          <w:rFonts w:ascii="David" w:hAnsi="David" w:cs="David" w:hint="cs"/>
          <w:sz w:val="24"/>
          <w:szCs w:val="24"/>
          <w:rtl/>
        </w:rPr>
        <w:t>, לרבות, אורחים, אמנים, מוזמנים ורכושם ייחשבו צד שלישי.</w:t>
      </w:r>
    </w:p>
    <w:p w14:paraId="2641A3FA" w14:textId="77777777" w:rsidR="00366979" w:rsidRPr="0046065C" w:rsidRDefault="00366979" w:rsidP="00366979">
      <w:pPr>
        <w:numPr>
          <w:ilvl w:val="0"/>
          <w:numId w:val="8"/>
        </w:numPr>
        <w:tabs>
          <w:tab w:val="left" w:pos="781"/>
        </w:tabs>
        <w:spacing w:before="120" w:after="120" w:line="360" w:lineRule="auto"/>
        <w:ind w:left="646" w:hanging="357"/>
        <w:jc w:val="both"/>
        <w:rPr>
          <w:rFonts w:ascii="Calibri" w:eastAsia="Calibri" w:hAnsi="Calibri" w:cs="David"/>
          <w:sz w:val="24"/>
          <w:szCs w:val="24"/>
          <w:rtl/>
        </w:rPr>
      </w:pPr>
      <w:r w:rsidRPr="001C7BE3">
        <w:rPr>
          <w:rFonts w:ascii="Calibri" w:eastAsia="Calibri" w:hAnsi="Calibri" w:cs="David" w:hint="cs"/>
          <w:sz w:val="24"/>
          <w:szCs w:val="24"/>
          <w:rtl/>
        </w:rPr>
        <w:t xml:space="preserve">הביטוח יורחב לשפות את מדינת ישראל </w:t>
      </w:r>
      <w:r w:rsidRPr="001C7BE3">
        <w:rPr>
          <w:rFonts w:ascii="Calibri" w:eastAsia="Calibri" w:hAnsi="Calibri" w:cs="David"/>
          <w:sz w:val="24"/>
          <w:szCs w:val="24"/>
          <w:rtl/>
        </w:rPr>
        <w:t>–</w:t>
      </w:r>
      <w:r w:rsidRPr="001C7BE3">
        <w:rPr>
          <w:rFonts w:ascii="Calibri" w:eastAsia="Calibri" w:hAnsi="Calibri" w:cs="David" w:hint="cs"/>
          <w:sz w:val="24"/>
          <w:szCs w:val="24"/>
          <w:rtl/>
        </w:rPr>
        <w:t xml:space="preserve"> </w:t>
      </w:r>
      <w:r>
        <w:rPr>
          <w:rFonts w:ascii="Calibri" w:eastAsia="Calibri" w:hAnsi="Calibri" w:cs="David" w:hint="cs"/>
          <w:sz w:val="24"/>
          <w:szCs w:val="24"/>
          <w:rtl/>
        </w:rPr>
        <w:t>מרכז ההסברה</w:t>
      </w:r>
      <w:r w:rsidRPr="001C7BE3">
        <w:rPr>
          <w:rFonts w:ascii="Calibri" w:eastAsia="Calibri" w:hAnsi="Calibri" w:cs="David" w:hint="cs"/>
          <w:sz w:val="24"/>
          <w:szCs w:val="24"/>
          <w:rtl/>
        </w:rPr>
        <w:t>, ככל שייחשבו</w:t>
      </w:r>
      <w:r w:rsidRPr="001C7BE3">
        <w:rPr>
          <w:rFonts w:ascii="Calibri" w:eastAsia="Calibri" w:hAnsi="Calibri" w:cs="David" w:hint="cs"/>
          <w:sz w:val="24"/>
          <w:szCs w:val="24"/>
        </w:rPr>
        <w:t xml:space="preserve"> </w:t>
      </w:r>
      <w:r w:rsidRPr="001C7BE3">
        <w:rPr>
          <w:rFonts w:ascii="Calibri" w:eastAsia="Calibri" w:hAnsi="Calibri" w:cs="David" w:hint="cs"/>
          <w:sz w:val="24"/>
          <w:szCs w:val="24"/>
          <w:rtl/>
        </w:rPr>
        <w:t xml:space="preserve">אחראים למעשי </w:t>
      </w:r>
      <w:r w:rsidRPr="001C7BE3">
        <w:rPr>
          <w:rFonts w:ascii="Calibri" w:eastAsia="Calibri" w:hAnsi="Calibri" w:cs="David"/>
          <w:sz w:val="24"/>
          <w:szCs w:val="24"/>
          <w:rtl/>
        </w:rPr>
        <w:t xml:space="preserve">ו/או מחדלי </w:t>
      </w:r>
      <w:r>
        <w:rPr>
          <w:rFonts w:ascii="Calibri" w:eastAsia="Calibri" w:hAnsi="Calibri" w:cs="David" w:hint="cs"/>
          <w:sz w:val="24"/>
          <w:szCs w:val="24"/>
          <w:rtl/>
        </w:rPr>
        <w:t>הספק</w:t>
      </w:r>
      <w:r w:rsidRPr="001C7BE3">
        <w:rPr>
          <w:rFonts w:ascii="Calibri" w:eastAsia="Calibri" w:hAnsi="Calibri" w:cs="David" w:hint="cs"/>
          <w:sz w:val="24"/>
          <w:szCs w:val="24"/>
          <w:rtl/>
        </w:rPr>
        <w:t xml:space="preserve"> וכל הפועלים מטעמו. </w:t>
      </w:r>
    </w:p>
    <w:p w14:paraId="3F3C7B5F" w14:textId="77777777" w:rsidR="00366979" w:rsidRPr="007577A3" w:rsidRDefault="00366979" w:rsidP="00366979">
      <w:pPr>
        <w:pStyle w:val="a7"/>
        <w:numPr>
          <w:ilvl w:val="0"/>
          <w:numId w:val="7"/>
        </w:numPr>
        <w:spacing w:after="120" w:line="360" w:lineRule="auto"/>
        <w:ind w:left="368"/>
        <w:jc w:val="both"/>
        <w:rPr>
          <w:rFonts w:cs="David"/>
          <w:b/>
          <w:bCs/>
          <w:u w:val="single"/>
          <w:rtl/>
        </w:rPr>
      </w:pPr>
      <w:r w:rsidRPr="007577A3">
        <w:rPr>
          <w:rFonts w:cs="David"/>
          <w:b/>
          <w:bCs/>
          <w:u w:val="single"/>
          <w:rtl/>
        </w:rPr>
        <w:t>ביטוח אחריות מקצועית</w:t>
      </w:r>
    </w:p>
    <w:p w14:paraId="0E55C547" w14:textId="77777777" w:rsidR="00366979" w:rsidRPr="007577A3" w:rsidRDefault="00366979" w:rsidP="00366979">
      <w:pPr>
        <w:numPr>
          <w:ilvl w:val="1"/>
          <w:numId w:val="7"/>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יבטח את אחריותו</w:t>
      </w:r>
      <w:r w:rsidRPr="007577A3">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המקצועית בביטוח אחריות מקצועית</w:t>
      </w:r>
      <w:r>
        <w:rPr>
          <w:rFonts w:ascii="Times New Roman" w:eastAsia="Times New Roman" w:hAnsi="Times New Roman" w:cs="David" w:hint="cs"/>
          <w:sz w:val="24"/>
          <w:szCs w:val="24"/>
          <w:rtl/>
        </w:rPr>
        <w:t>.</w:t>
      </w:r>
    </w:p>
    <w:p w14:paraId="0B7DFF80" w14:textId="77777777" w:rsidR="00366979" w:rsidRPr="007577A3" w:rsidRDefault="00366979" w:rsidP="00366979">
      <w:pPr>
        <w:numPr>
          <w:ilvl w:val="1"/>
          <w:numId w:val="7"/>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sz w:val="24"/>
          <w:szCs w:val="24"/>
          <w:rtl/>
        </w:rPr>
        <w:t>הפוליסה תכסה</w:t>
      </w:r>
      <w:r w:rsidRPr="007577A3">
        <w:rPr>
          <w:rFonts w:ascii="Times New Roman" w:eastAsia="Times New Roman" w:hAnsi="Times New Roman" w:cs="David"/>
          <w:sz w:val="24"/>
          <w:szCs w:val="24"/>
          <w:rtl/>
        </w:rPr>
        <w:t xml:space="preserve"> נזק מהפרת חובה מקצועית של </w:t>
      </w:r>
      <w:r>
        <w:rPr>
          <w:rFonts w:ascii="Times New Roman" w:eastAsia="Times New Roman" w:hAnsi="Times New Roman" w:cs="David" w:hint="cs"/>
          <w:sz w:val="24"/>
          <w:szCs w:val="24"/>
          <w:rtl/>
        </w:rPr>
        <w:t>הספק, עובדיו</w:t>
      </w:r>
      <w:r w:rsidRPr="007577A3">
        <w:rPr>
          <w:rFonts w:ascii="Times New Roman" w:eastAsia="Times New Roman" w:hAnsi="Times New Roman" w:cs="David"/>
          <w:sz w:val="24"/>
          <w:szCs w:val="24"/>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שנעשו בתום לב, שייגרמו בקשר למתן </w:t>
      </w:r>
      <w:r>
        <w:rPr>
          <w:rFonts w:cs="David" w:hint="cs"/>
          <w:sz w:val="24"/>
          <w:szCs w:val="24"/>
          <w:rtl/>
        </w:rPr>
        <w:t>שירותי ניהול הפקה ובימוי טקסים ממלכתיים כולל בין היתר, פיקוח, תיאום ותכנון</w:t>
      </w:r>
      <w:r>
        <w:rPr>
          <w:rFonts w:ascii="Times New Roman" w:eastAsia="Times New Roman" w:hAnsi="Times New Roman" w:cs="David" w:hint="cs"/>
          <w:sz w:val="24"/>
          <w:szCs w:val="24"/>
          <w:rtl/>
        </w:rPr>
        <w:t xml:space="preserve"> </w:t>
      </w:r>
      <w:r w:rsidRPr="007577A3">
        <w:rPr>
          <w:rFonts w:ascii="Times New Roman" w:eastAsia="Times New Roman" w:hAnsi="Times New Roman" w:cs="David" w:hint="cs"/>
          <w:sz w:val="24"/>
          <w:szCs w:val="24"/>
          <w:rtl/>
        </w:rPr>
        <w:t>עבור</w:t>
      </w:r>
      <w:r>
        <w:rPr>
          <w:rFonts w:ascii="Times New Roman" w:eastAsia="Times New Roman" w:hAnsi="Times New Roman" w:cs="David" w:hint="cs"/>
          <w:sz w:val="24"/>
          <w:szCs w:val="24"/>
          <w:rtl/>
        </w:rPr>
        <w:t xml:space="preserve"> מרכז ההסברה</w:t>
      </w:r>
      <w:r w:rsidRPr="00614C72">
        <w:rPr>
          <w:rFonts w:ascii="Times New Roman" w:eastAsia="Times New Roman" w:hAnsi="Times New Roman" w:cs="David" w:hint="cs"/>
          <w:sz w:val="24"/>
          <w:szCs w:val="24"/>
          <w:rtl/>
        </w:rPr>
        <w:t>,</w:t>
      </w:r>
      <w:r w:rsidRPr="007577A3">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ו</w:t>
      </w:r>
      <w:r w:rsidRPr="007577A3">
        <w:rPr>
          <w:rFonts w:ascii="Times New Roman" w:eastAsia="Times New Roman" w:hAnsi="Times New Roman" w:cs="David"/>
          <w:sz w:val="24"/>
          <w:szCs w:val="24"/>
          <w:rtl/>
        </w:rPr>
        <w:t>בהתאם ל</w:t>
      </w:r>
      <w:r>
        <w:rPr>
          <w:rFonts w:ascii="Times New Roman" w:eastAsia="Times New Roman" w:hAnsi="Times New Roman" w:cs="David" w:hint="cs"/>
          <w:sz w:val="24"/>
          <w:szCs w:val="24"/>
          <w:rtl/>
        </w:rPr>
        <w:t>מכרז והסכם</w:t>
      </w:r>
      <w:r w:rsidRPr="007577A3">
        <w:rPr>
          <w:rFonts w:ascii="Times New Roman" w:eastAsia="Times New Roman" w:hAnsi="Times New Roman" w:cs="David"/>
          <w:sz w:val="24"/>
          <w:szCs w:val="24"/>
          <w:rtl/>
        </w:rPr>
        <w:t xml:space="preserve"> עם מדינת ישראל – </w:t>
      </w:r>
      <w:r>
        <w:rPr>
          <w:rFonts w:ascii="Times New Roman" w:eastAsia="Times New Roman" w:hAnsi="Times New Roman" w:cs="David" w:hint="cs"/>
          <w:sz w:val="24"/>
          <w:szCs w:val="24"/>
          <w:rtl/>
        </w:rPr>
        <w:t>מרכז ההסברה.</w:t>
      </w:r>
    </w:p>
    <w:p w14:paraId="7BBF88A5" w14:textId="77777777" w:rsidR="00366979" w:rsidRPr="007577A3" w:rsidRDefault="00366979" w:rsidP="00366979">
      <w:pPr>
        <w:numPr>
          <w:ilvl w:val="1"/>
          <w:numId w:val="7"/>
        </w:numPr>
        <w:spacing w:after="120" w:line="360" w:lineRule="auto"/>
        <w:ind w:left="651" w:hanging="357"/>
        <w:jc w:val="both"/>
        <w:rPr>
          <w:rFonts w:ascii="Times New Roman" w:eastAsia="Times New Roman" w:hAnsi="Times New Roman" w:cs="David"/>
          <w:sz w:val="24"/>
          <w:szCs w:val="24"/>
        </w:rPr>
      </w:pPr>
      <w:r w:rsidRPr="007577A3">
        <w:rPr>
          <w:rFonts w:ascii="Times New Roman" w:eastAsia="Times New Roman" w:hAnsi="Times New Roman" w:cs="David"/>
          <w:sz w:val="24"/>
          <w:szCs w:val="24"/>
          <w:rtl/>
        </w:rPr>
        <w:t xml:space="preserve">גבול האחריות לא יפחת מסך </w:t>
      </w:r>
      <w:r>
        <w:rPr>
          <w:rFonts w:ascii="Times New Roman" w:eastAsia="Times New Roman" w:hAnsi="Times New Roman" w:cs="David" w:hint="cs"/>
          <w:sz w:val="24"/>
          <w:szCs w:val="24"/>
          <w:rtl/>
        </w:rPr>
        <w:t xml:space="preserve">2,000,000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14:paraId="7DEA1627" w14:textId="77777777" w:rsidR="00366979" w:rsidRPr="007577A3" w:rsidRDefault="00366979" w:rsidP="00366979">
      <w:pPr>
        <w:numPr>
          <w:ilvl w:val="1"/>
          <w:numId w:val="7"/>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הכיסוי על פי הפוליס</w:t>
      </w:r>
      <w:r>
        <w:rPr>
          <w:rFonts w:ascii="Times New Roman" w:eastAsia="Times New Roman" w:hAnsi="Times New Roman" w:cs="David"/>
          <w:sz w:val="24"/>
          <w:szCs w:val="24"/>
          <w:rtl/>
        </w:rPr>
        <w:t>ה יורחב לכלול את ההרחבות הבאות:</w:t>
      </w:r>
    </w:p>
    <w:p w14:paraId="1860CBE2" w14:textId="77777777" w:rsidR="00366979" w:rsidRPr="00F501FE" w:rsidRDefault="00366979" w:rsidP="00366979">
      <w:pPr>
        <w:pStyle w:val="a7"/>
        <w:numPr>
          <w:ilvl w:val="0"/>
          <w:numId w:val="11"/>
        </w:numPr>
        <w:spacing w:after="120" w:line="360" w:lineRule="auto"/>
        <w:jc w:val="both"/>
        <w:rPr>
          <w:rFonts w:cs="David"/>
          <w:rtl/>
        </w:rPr>
      </w:pPr>
      <w:r w:rsidRPr="00F501FE">
        <w:rPr>
          <w:rFonts w:cs="David"/>
          <w:rtl/>
        </w:rPr>
        <w:t>מרמה ואי יושר של עובדים</w:t>
      </w:r>
      <w:r w:rsidRPr="00F501FE">
        <w:rPr>
          <w:rFonts w:cs="David" w:hint="cs"/>
          <w:rtl/>
        </w:rPr>
        <w:t>.</w:t>
      </w:r>
    </w:p>
    <w:p w14:paraId="547A5E5D" w14:textId="77777777" w:rsidR="00366979" w:rsidRPr="00F501FE" w:rsidRDefault="00366979" w:rsidP="00366979">
      <w:pPr>
        <w:pStyle w:val="a7"/>
        <w:numPr>
          <w:ilvl w:val="0"/>
          <w:numId w:val="11"/>
        </w:numPr>
        <w:spacing w:after="120" w:line="360" w:lineRule="auto"/>
        <w:jc w:val="both"/>
        <w:rPr>
          <w:rFonts w:cs="David"/>
          <w:rtl/>
        </w:rPr>
      </w:pPr>
      <w:r w:rsidRPr="00F501FE">
        <w:rPr>
          <w:rFonts w:cs="David"/>
          <w:rtl/>
        </w:rPr>
        <w:t>אובדן מסמכים, לרבות אובדן השימוש ו/או העיכוב עקב מקרה ביטוח</w:t>
      </w:r>
      <w:r w:rsidRPr="00F501FE">
        <w:rPr>
          <w:rFonts w:cs="David" w:hint="cs"/>
          <w:rtl/>
        </w:rPr>
        <w:t>.</w:t>
      </w:r>
    </w:p>
    <w:p w14:paraId="7582F7A3" w14:textId="77777777" w:rsidR="00366979" w:rsidRDefault="00366979" w:rsidP="00366979">
      <w:pPr>
        <w:pStyle w:val="a7"/>
        <w:numPr>
          <w:ilvl w:val="0"/>
          <w:numId w:val="11"/>
        </w:numPr>
        <w:spacing w:after="120" w:line="360" w:lineRule="auto"/>
        <w:jc w:val="both"/>
        <w:rPr>
          <w:rFonts w:cs="David"/>
        </w:rPr>
      </w:pPr>
      <w:r w:rsidRPr="00F501FE">
        <w:rPr>
          <w:rFonts w:cs="David"/>
          <w:rtl/>
        </w:rPr>
        <w:t xml:space="preserve">אחריות צולבת, </w:t>
      </w:r>
      <w:r>
        <w:rPr>
          <w:rFonts w:cs="David" w:hint="cs"/>
          <w:rtl/>
        </w:rPr>
        <w:t xml:space="preserve">אולם הכיסוי לא יחול ביחס לתביעות הספק כלפי מדינת ישראל - </w:t>
      </w:r>
      <w:r>
        <w:rPr>
          <w:rFonts w:ascii="Calibri" w:eastAsia="Calibri" w:hAnsi="Calibri" w:cs="David" w:hint="cs"/>
          <w:rtl/>
        </w:rPr>
        <w:t>מרכז ההסברה</w:t>
      </w:r>
      <w:r>
        <w:rPr>
          <w:rFonts w:cs="David" w:hint="cs"/>
          <w:rtl/>
        </w:rPr>
        <w:t>.</w:t>
      </w:r>
    </w:p>
    <w:p w14:paraId="3C6330F6" w14:textId="77777777" w:rsidR="00366979" w:rsidRPr="00F501FE" w:rsidRDefault="00366979" w:rsidP="00366979">
      <w:pPr>
        <w:pStyle w:val="a7"/>
        <w:numPr>
          <w:ilvl w:val="0"/>
          <w:numId w:val="11"/>
        </w:numPr>
        <w:spacing w:after="120" w:line="360" w:lineRule="auto"/>
        <w:jc w:val="both"/>
        <w:rPr>
          <w:rFonts w:cs="David"/>
          <w:rtl/>
        </w:rPr>
      </w:pPr>
      <w:r w:rsidRPr="00F501FE">
        <w:rPr>
          <w:rFonts w:cs="David"/>
          <w:rtl/>
        </w:rPr>
        <w:t>הארכת תקופת הגילוי לפחות 6 חודשים.</w:t>
      </w:r>
    </w:p>
    <w:p w14:paraId="445A13E0" w14:textId="77777777" w:rsidR="00366979" w:rsidRPr="00572B7D" w:rsidRDefault="00366979" w:rsidP="00366979">
      <w:pPr>
        <w:numPr>
          <w:ilvl w:val="1"/>
          <w:numId w:val="7"/>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 xml:space="preserve">הביטוח יורחב לשפות את מדינת ישראל – </w:t>
      </w:r>
      <w:r>
        <w:rPr>
          <w:rFonts w:ascii="Times New Roman" w:eastAsia="Times New Roman" w:hAnsi="Times New Roman" w:cs="David" w:hint="cs"/>
          <w:sz w:val="24"/>
          <w:szCs w:val="24"/>
          <w:rtl/>
        </w:rPr>
        <w:t>מרכז ההסברה</w:t>
      </w:r>
      <w:r w:rsidRPr="00614C72">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ככל שיחשבו אחראים למעשי </w:t>
      </w: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והפועלים מטעמו.  </w:t>
      </w:r>
    </w:p>
    <w:p w14:paraId="4EB94F4B" w14:textId="77777777" w:rsidR="00366979" w:rsidRPr="009E6D6E" w:rsidRDefault="00366979" w:rsidP="00366979">
      <w:pPr>
        <w:pStyle w:val="a7"/>
        <w:numPr>
          <w:ilvl w:val="0"/>
          <w:numId w:val="7"/>
        </w:numPr>
        <w:spacing w:after="120" w:line="360" w:lineRule="auto"/>
        <w:ind w:left="368"/>
        <w:jc w:val="both"/>
        <w:rPr>
          <w:rFonts w:cs="David"/>
          <w:b/>
          <w:bCs/>
          <w:u w:val="single"/>
        </w:rPr>
      </w:pPr>
      <w:r w:rsidRPr="009E6D6E">
        <w:rPr>
          <w:rFonts w:cs="David" w:hint="cs"/>
          <w:b/>
          <w:bCs/>
          <w:u w:val="single"/>
          <w:rtl/>
        </w:rPr>
        <w:t xml:space="preserve">ביטוח רכוש </w:t>
      </w:r>
    </w:p>
    <w:p w14:paraId="3623BEB2" w14:textId="77777777" w:rsidR="00366979" w:rsidRDefault="00366979" w:rsidP="00366979">
      <w:pPr>
        <w:pStyle w:val="a7"/>
        <w:spacing w:before="120" w:after="120" w:line="360" w:lineRule="auto"/>
        <w:ind w:left="326"/>
        <w:contextualSpacing w:val="0"/>
        <w:jc w:val="both"/>
        <w:rPr>
          <w:rFonts w:ascii="David" w:hAnsi="David" w:cs="David"/>
          <w:rtl/>
        </w:rPr>
      </w:pPr>
      <w:r>
        <w:rPr>
          <w:rFonts w:ascii="David" w:hAnsi="David" w:cs="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14579353" w14:textId="77777777" w:rsidR="00366979" w:rsidRDefault="00366979" w:rsidP="00366979">
      <w:pPr>
        <w:pStyle w:val="a7"/>
        <w:spacing w:before="120" w:after="120" w:line="360" w:lineRule="auto"/>
        <w:ind w:left="326"/>
        <w:contextualSpacing w:val="0"/>
        <w:jc w:val="both"/>
        <w:rPr>
          <w:rFonts w:ascii="David" w:hAnsi="David" w:cs="David"/>
          <w:rtl/>
        </w:rPr>
      </w:pPr>
      <w:r w:rsidRPr="005418CA">
        <w:rPr>
          <w:rFonts w:ascii="David" w:hAnsi="David" w:cs="David" w:hint="cs"/>
          <w:b/>
          <w:bCs/>
          <w:rtl/>
        </w:rPr>
        <w:t xml:space="preserve">לחלופין, </w:t>
      </w:r>
      <w:r>
        <w:rPr>
          <w:rFonts w:ascii="David" w:hAnsi="David" w:cs="David" w:hint="cs"/>
          <w:b/>
          <w:bCs/>
          <w:rtl/>
        </w:rPr>
        <w:t xml:space="preserve"> </w:t>
      </w:r>
      <w:r>
        <w:rPr>
          <w:rFonts w:ascii="David" w:hAnsi="David" w:cs="David" w:hint="cs"/>
          <w:rtl/>
        </w:rPr>
        <w:t>ידאג כי הציוד או כל רכוש אחר שאינו שלו יהיה מבוטח ע"י בעלי/ שוכרי הרכוש ויכלול סעיף ויתור על זכות השיבוב כלפי מדינת ישראל- מרכז ההסברה, עובדיהם וכן כלפי המשתתפים באירוע לרבות אורחים, אמנים ומוזמנים.</w:t>
      </w:r>
    </w:p>
    <w:p w14:paraId="7EBB96C3" w14:textId="77777777" w:rsidR="00366979" w:rsidRPr="00567691" w:rsidRDefault="00366979" w:rsidP="00366979">
      <w:pPr>
        <w:pStyle w:val="a7"/>
        <w:spacing w:before="120" w:after="120" w:line="360" w:lineRule="auto"/>
        <w:ind w:left="326"/>
        <w:jc w:val="both"/>
        <w:rPr>
          <w:rFonts w:ascii="David" w:hAnsi="David" w:cs="David"/>
          <w:b/>
          <w:bCs/>
        </w:rPr>
      </w:pPr>
      <w:r w:rsidRPr="00567691">
        <w:rPr>
          <w:rFonts w:ascii="David" w:hAnsi="David" w:cs="David"/>
          <w:b/>
          <w:bCs/>
          <w:rtl/>
        </w:rPr>
        <w:lastRenderedPageBreak/>
        <w:t xml:space="preserve">כחלופה לעריכת הביטוח, וככל והספק בחר בחלופה זו שלא לערוך את הביטוח ביחס לציוד והמתקנים </w:t>
      </w:r>
      <w:r w:rsidRPr="00567691">
        <w:rPr>
          <w:rFonts w:ascii="David" w:hAnsi="David" w:cs="David"/>
          <w:b/>
          <w:bCs/>
          <w:u w:val="single"/>
          <w:rtl/>
        </w:rPr>
        <w:t>שיובאו על ידו ומטעמו</w:t>
      </w:r>
      <w:r w:rsidRPr="00567691">
        <w:rPr>
          <w:rFonts w:ascii="David" w:hAnsi="David" w:cs="David"/>
          <w:b/>
          <w:bCs/>
          <w:rtl/>
        </w:rPr>
        <w:t xml:space="preserve"> כאמור, במלואו או בחלקו, הספק פוטר מאחריות את מדינת ישראל –</w:t>
      </w:r>
      <w:bookmarkStart w:id="1" w:name="_Hlk502826590"/>
      <w:r w:rsidRPr="00567691">
        <w:rPr>
          <w:rFonts w:ascii="David" w:hAnsi="David" w:cs="David"/>
          <w:b/>
          <w:bCs/>
          <w:rtl/>
        </w:rPr>
        <w:t xml:space="preserve">מרכז ההסברה ועובדיהם </w:t>
      </w:r>
      <w:bookmarkEnd w:id="1"/>
      <w:r w:rsidRPr="00567691">
        <w:rPr>
          <w:rFonts w:ascii="David" w:hAnsi="David" w:cs="David"/>
          <w:b/>
          <w:bCs/>
          <w:rtl/>
        </w:rPr>
        <w:t>מנזק ו/או אבדן אשר ייגרמו לציוד כאמור כאילו ערך את הביטוח במלואו ומתחייב שלא לתבוע בגין נזקים אילו את מדינת ישראל –מרכז ההסברה ועובדיהם. הפטור כאמור לא יחול לטובת אדם שגרם לנזק מתוך כוונת זדון.</w:t>
      </w:r>
    </w:p>
    <w:p w14:paraId="7D93BF35" w14:textId="77777777" w:rsidR="00366979" w:rsidRDefault="00366979" w:rsidP="00366979">
      <w:pPr>
        <w:pStyle w:val="af2"/>
        <w:numPr>
          <w:ilvl w:val="0"/>
          <w:numId w:val="7"/>
        </w:numPr>
        <w:spacing w:before="120" w:after="120" w:line="360" w:lineRule="auto"/>
        <w:ind w:left="226"/>
        <w:rPr>
          <w:rFonts w:cs="David"/>
          <w:b/>
          <w:bCs/>
          <w:sz w:val="24"/>
          <w:szCs w:val="24"/>
          <w:u w:val="single"/>
        </w:rPr>
      </w:pPr>
      <w:r w:rsidRPr="00A0774A">
        <w:rPr>
          <w:rFonts w:cs="David"/>
          <w:b/>
          <w:bCs/>
          <w:sz w:val="24"/>
          <w:szCs w:val="24"/>
          <w:u w:val="single"/>
          <w:rtl/>
        </w:rPr>
        <w:t>ביטוחים נוספים</w:t>
      </w:r>
      <w:r w:rsidRPr="00A0774A">
        <w:rPr>
          <w:rFonts w:cs="David" w:hint="cs"/>
          <w:b/>
          <w:bCs/>
          <w:sz w:val="24"/>
          <w:szCs w:val="24"/>
          <w:u w:val="single"/>
          <w:rtl/>
        </w:rPr>
        <w:t>/ משלימים:</w:t>
      </w:r>
    </w:p>
    <w:p w14:paraId="281B4493" w14:textId="77777777" w:rsidR="00366979" w:rsidRDefault="00366979" w:rsidP="00366979">
      <w:pPr>
        <w:pStyle w:val="a7"/>
        <w:spacing w:before="120" w:after="120" w:line="360" w:lineRule="auto"/>
        <w:ind w:hanging="536"/>
        <w:jc w:val="both"/>
        <w:rPr>
          <w:rFonts w:ascii="David" w:hAnsi="David" w:cs="David"/>
          <w:b/>
          <w:bCs/>
          <w:u w:val="single"/>
        </w:rPr>
      </w:pPr>
      <w:r>
        <w:rPr>
          <w:rFonts w:ascii="David" w:hAnsi="David" w:cs="David"/>
          <w:b/>
          <w:bCs/>
          <w:u w:val="single"/>
          <w:rtl/>
        </w:rPr>
        <w:t>הספק ידאג ויוודא כי:</w:t>
      </w:r>
    </w:p>
    <w:p w14:paraId="392279AB" w14:textId="77777777" w:rsidR="00366979" w:rsidRDefault="00366979" w:rsidP="00366979">
      <w:pPr>
        <w:pStyle w:val="af2"/>
        <w:spacing w:before="120" w:after="120" w:line="360" w:lineRule="auto"/>
        <w:ind w:left="226"/>
        <w:jc w:val="both"/>
        <w:rPr>
          <w:rFonts w:cs="David"/>
          <w:sz w:val="24"/>
          <w:szCs w:val="24"/>
          <w:rtl/>
        </w:rPr>
      </w:pPr>
      <w:r w:rsidRPr="00BC294B">
        <w:rPr>
          <w:rFonts w:cs="David" w:hint="cs"/>
          <w:b/>
          <w:bCs/>
          <w:sz w:val="24"/>
          <w:szCs w:val="24"/>
          <w:u w:val="single"/>
          <w:rtl/>
        </w:rPr>
        <w:t>בעלי</w:t>
      </w:r>
      <w:r w:rsidRPr="00BC294B">
        <w:rPr>
          <w:rFonts w:cs="David"/>
          <w:b/>
          <w:bCs/>
          <w:sz w:val="24"/>
          <w:szCs w:val="24"/>
          <w:u w:val="single"/>
          <w:rtl/>
        </w:rPr>
        <w:t xml:space="preserve"> </w:t>
      </w:r>
      <w:r w:rsidRPr="00BC294B">
        <w:rPr>
          <w:rFonts w:cs="David" w:hint="cs"/>
          <w:b/>
          <w:bCs/>
          <w:sz w:val="24"/>
          <w:szCs w:val="24"/>
          <w:u w:val="single"/>
          <w:rtl/>
        </w:rPr>
        <w:t>מקצוע</w:t>
      </w:r>
      <w:r w:rsidRPr="00BC294B">
        <w:rPr>
          <w:rFonts w:cs="David"/>
          <w:b/>
          <w:bCs/>
          <w:sz w:val="24"/>
          <w:szCs w:val="24"/>
          <w:u w:val="single"/>
          <w:rtl/>
        </w:rPr>
        <w:t>,</w:t>
      </w:r>
      <w:r>
        <w:rPr>
          <w:rFonts w:cs="David" w:hint="cs"/>
          <w:b/>
          <w:bCs/>
          <w:sz w:val="24"/>
          <w:szCs w:val="24"/>
          <w:u w:val="single"/>
          <w:rtl/>
        </w:rPr>
        <w:t xml:space="preserve"> מומחים,</w:t>
      </w:r>
      <w:r w:rsidRPr="00BC294B">
        <w:rPr>
          <w:rFonts w:cs="David" w:hint="cs"/>
          <w:b/>
          <w:bCs/>
          <w:sz w:val="24"/>
          <w:szCs w:val="24"/>
          <w:u w:val="single"/>
          <w:rtl/>
        </w:rPr>
        <w:t xml:space="preserve"> ספקים</w:t>
      </w:r>
      <w:r w:rsidRPr="00BC294B">
        <w:rPr>
          <w:rFonts w:cs="David"/>
          <w:b/>
          <w:bCs/>
          <w:sz w:val="24"/>
          <w:szCs w:val="24"/>
          <w:u w:val="single"/>
          <w:rtl/>
        </w:rPr>
        <w:t xml:space="preserve">, </w:t>
      </w:r>
      <w:r w:rsidRPr="00BC294B">
        <w:rPr>
          <w:rFonts w:cs="David" w:hint="cs"/>
          <w:b/>
          <w:bCs/>
          <w:sz w:val="24"/>
          <w:szCs w:val="24"/>
          <w:u w:val="single"/>
          <w:rtl/>
        </w:rPr>
        <w:t>קבלנים</w:t>
      </w:r>
      <w:r w:rsidRPr="00BC294B">
        <w:rPr>
          <w:rFonts w:cs="David"/>
          <w:b/>
          <w:bCs/>
          <w:sz w:val="24"/>
          <w:szCs w:val="24"/>
          <w:u w:val="single"/>
          <w:rtl/>
        </w:rPr>
        <w:t xml:space="preserve">, </w:t>
      </w:r>
      <w:r w:rsidRPr="00BC294B">
        <w:rPr>
          <w:rFonts w:cs="David" w:hint="cs"/>
          <w:b/>
          <w:bCs/>
          <w:sz w:val="24"/>
          <w:szCs w:val="24"/>
          <w:u w:val="single"/>
          <w:rtl/>
        </w:rPr>
        <w:t>קבלני</w:t>
      </w:r>
      <w:r w:rsidRPr="00BC294B">
        <w:rPr>
          <w:rFonts w:cs="David"/>
          <w:b/>
          <w:bCs/>
          <w:sz w:val="24"/>
          <w:szCs w:val="24"/>
          <w:u w:val="single"/>
          <w:rtl/>
        </w:rPr>
        <w:t xml:space="preserve"> </w:t>
      </w:r>
      <w:r w:rsidRPr="00BC294B">
        <w:rPr>
          <w:rFonts w:cs="David" w:hint="cs"/>
          <w:b/>
          <w:bCs/>
          <w:sz w:val="24"/>
          <w:szCs w:val="24"/>
          <w:u w:val="single"/>
          <w:rtl/>
        </w:rPr>
        <w:t>משנה</w:t>
      </w:r>
      <w:r w:rsidRPr="00BC294B">
        <w:rPr>
          <w:rFonts w:cs="David"/>
          <w:b/>
          <w:bCs/>
          <w:sz w:val="24"/>
          <w:szCs w:val="24"/>
          <w:u w:val="single"/>
          <w:rtl/>
        </w:rPr>
        <w:t xml:space="preserve"> </w:t>
      </w:r>
      <w:r w:rsidRPr="00BC294B">
        <w:rPr>
          <w:rFonts w:cs="David" w:hint="cs"/>
          <w:b/>
          <w:bCs/>
          <w:sz w:val="24"/>
          <w:szCs w:val="24"/>
          <w:u w:val="single"/>
          <w:rtl/>
        </w:rPr>
        <w:t xml:space="preserve">מטעמו של </w:t>
      </w:r>
      <w:r>
        <w:rPr>
          <w:rFonts w:cs="David" w:hint="cs"/>
          <w:b/>
          <w:bCs/>
          <w:sz w:val="24"/>
          <w:szCs w:val="24"/>
          <w:u w:val="single"/>
          <w:rtl/>
        </w:rPr>
        <w:t>הספק</w:t>
      </w:r>
      <w:r w:rsidRPr="003F4BF2">
        <w:rPr>
          <w:rFonts w:cs="David" w:hint="cs"/>
          <w:sz w:val="24"/>
          <w:szCs w:val="24"/>
          <w:rtl/>
        </w:rPr>
        <w:t xml:space="preserve"> </w:t>
      </w:r>
      <w:r>
        <w:rPr>
          <w:rFonts w:cs="David"/>
          <w:sz w:val="24"/>
          <w:szCs w:val="24"/>
          <w:rtl/>
        </w:rPr>
        <w:t>–</w:t>
      </w:r>
      <w:r w:rsidRPr="003F4BF2">
        <w:rPr>
          <w:rFonts w:cs="David" w:hint="cs"/>
          <w:sz w:val="24"/>
          <w:szCs w:val="24"/>
          <w:rtl/>
        </w:rPr>
        <w:t xml:space="preserve"> </w:t>
      </w:r>
    </w:p>
    <w:p w14:paraId="7AA26CC9" w14:textId="77777777" w:rsidR="00366979" w:rsidRPr="005554D9" w:rsidRDefault="00366979" w:rsidP="00366979">
      <w:pPr>
        <w:pStyle w:val="af2"/>
        <w:spacing w:before="120" w:after="120" w:line="360" w:lineRule="auto"/>
        <w:ind w:left="226"/>
        <w:rPr>
          <w:rFonts w:ascii="David" w:hAnsi="David" w:cs="David"/>
          <w:b/>
          <w:bCs/>
          <w:sz w:val="24"/>
          <w:szCs w:val="24"/>
          <w:u w:val="single"/>
          <w:rtl/>
        </w:rPr>
      </w:pPr>
      <w:r w:rsidRPr="005554D9">
        <w:rPr>
          <w:rFonts w:ascii="David" w:hAnsi="David" w:cs="David"/>
          <w:sz w:val="24"/>
          <w:szCs w:val="24"/>
          <w:rtl/>
        </w:rPr>
        <w:t xml:space="preserve">הספק (המפיק) מתחייב לוודא בפועל כי </w:t>
      </w:r>
      <w:r w:rsidRPr="005554D9">
        <w:rPr>
          <w:rFonts w:ascii="David" w:hAnsi="David" w:cs="David"/>
          <w:b/>
          <w:bCs/>
          <w:sz w:val="24"/>
          <w:szCs w:val="24"/>
          <w:rtl/>
        </w:rPr>
        <w:t>הספקים</w:t>
      </w:r>
      <w:r w:rsidRPr="005554D9">
        <w:rPr>
          <w:rFonts w:ascii="David" w:hAnsi="David" w:cs="David"/>
          <w:sz w:val="24"/>
          <w:szCs w:val="24"/>
          <w:rtl/>
        </w:rPr>
        <w:t xml:space="preserve">, להלן: "קבלנים, קבלני משנה, בעלי מקצוע עצמאיים, נותני שירותים (אדם או גוף)", לרבות מהנדס בטיחות, </w:t>
      </w:r>
      <w:proofErr w:type="spellStart"/>
      <w:r w:rsidRPr="005554D9">
        <w:rPr>
          <w:rFonts w:ascii="David" w:hAnsi="David" w:cs="David"/>
          <w:sz w:val="24"/>
          <w:szCs w:val="24"/>
          <w:rtl/>
        </w:rPr>
        <w:t>קונסטרוקטור</w:t>
      </w:r>
      <w:proofErr w:type="spellEnd"/>
      <w:r w:rsidRPr="005554D9">
        <w:rPr>
          <w:rFonts w:ascii="David" w:hAnsi="David" w:cs="David"/>
          <w:sz w:val="24"/>
          <w:szCs w:val="24"/>
          <w:rtl/>
        </w:rPr>
        <w:t xml:space="preserve">, מהנדס/ בודק חשמל, במאי, ספק במות ותפאורה, ספק </w:t>
      </w:r>
      <w:proofErr w:type="spellStart"/>
      <w:r w:rsidRPr="005554D9">
        <w:rPr>
          <w:rFonts w:ascii="David" w:hAnsi="David" w:cs="David"/>
          <w:sz w:val="24"/>
          <w:szCs w:val="24"/>
          <w:rtl/>
        </w:rPr>
        <w:t>לדים</w:t>
      </w:r>
      <w:proofErr w:type="spellEnd"/>
      <w:r w:rsidRPr="005554D9">
        <w:rPr>
          <w:rFonts w:ascii="David" w:hAnsi="David" w:cs="David"/>
          <w:sz w:val="24"/>
          <w:szCs w:val="24"/>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5554D9">
        <w:rPr>
          <w:rFonts w:ascii="David" w:hAnsi="David" w:cs="David"/>
          <w:sz w:val="24"/>
          <w:szCs w:val="24"/>
          <w:rtl/>
        </w:rPr>
        <w:t>ריג</w:t>
      </w:r>
      <w:proofErr w:type="spellEnd"/>
      <w:r w:rsidRPr="005554D9">
        <w:rPr>
          <w:rFonts w:ascii="David" w:hAnsi="David" w:cs="David"/>
          <w:sz w:val="24"/>
          <w:szCs w:val="24"/>
          <w:rtl/>
        </w:rPr>
        <w:t xml:space="preserve">, במה, ספק טריבונות, ספק </w:t>
      </w:r>
      <w:proofErr w:type="spellStart"/>
      <w:r w:rsidRPr="005554D9">
        <w:rPr>
          <w:rFonts w:ascii="David" w:hAnsi="David" w:cs="David"/>
          <w:sz w:val="24"/>
          <w:szCs w:val="24"/>
          <w:rtl/>
        </w:rPr>
        <w:t>מגנומטרים</w:t>
      </w:r>
      <w:proofErr w:type="spellEnd"/>
      <w:r w:rsidRPr="005554D9">
        <w:rPr>
          <w:rFonts w:ascii="David" w:hAnsi="David" w:cs="David"/>
          <w:sz w:val="24"/>
          <w:szCs w:val="24"/>
          <w:rtl/>
        </w:rPr>
        <w:t xml:space="preserve">, ספק ציוד לאבטחת אירועים, ספק מגדלים ומנופים, הנגשה, לוגיסטיקה, שילוט, כיבוד, גנרטורים, ספק צילום וידאו וסטילס, </w:t>
      </w:r>
      <w:r>
        <w:rPr>
          <w:rFonts w:ascii="David" w:hAnsi="David" w:cs="David" w:hint="cs"/>
          <w:sz w:val="24"/>
          <w:szCs w:val="24"/>
          <w:rtl/>
        </w:rPr>
        <w:t>ספק אוהלים, הצללה וקירוי, ספק שירותים כימיים</w:t>
      </w:r>
      <w:r w:rsidRPr="005554D9">
        <w:rPr>
          <w:rFonts w:ascii="David" w:hAnsi="David" w:cs="David"/>
          <w:sz w:val="24"/>
          <w:szCs w:val="24"/>
          <w:rtl/>
        </w:rPr>
        <w:t xml:space="preserve"> ועוד,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5554D9">
        <w:rPr>
          <w:rFonts w:ascii="David" w:hAnsi="David" w:cs="David"/>
          <w:b/>
          <w:bCs/>
          <w:sz w:val="24"/>
          <w:szCs w:val="24"/>
          <w:rtl/>
        </w:rPr>
        <w:t>רכוש</w:t>
      </w:r>
      <w:r w:rsidRPr="005554D9">
        <w:rPr>
          <w:rFonts w:ascii="David" w:hAnsi="David" w:cs="David"/>
          <w:sz w:val="24"/>
          <w:szCs w:val="24"/>
          <w:rtl/>
        </w:rPr>
        <w:t xml:space="preserve"> שלהם במסגרת הפעילות,- ציוד, מתקנים וכל רכוש אחר אשר יובא, יותקן וימצא באתר לצורך קיום העצרת, ל</w:t>
      </w:r>
      <w:r w:rsidRPr="005554D9">
        <w:rPr>
          <w:rFonts w:ascii="David" w:hAnsi="David" w:cs="David"/>
          <w:b/>
          <w:bCs/>
          <w:sz w:val="24"/>
          <w:szCs w:val="24"/>
          <w:rtl/>
        </w:rPr>
        <w:t>אחריות כלפי עובדיהם וכלפי צדדים שלישיים</w:t>
      </w:r>
      <w:r w:rsidRPr="005554D9">
        <w:rPr>
          <w:rFonts w:ascii="David" w:hAnsi="David" w:cs="David"/>
          <w:sz w:val="24"/>
          <w:szCs w:val="24"/>
          <w:rtl/>
        </w:rPr>
        <w:t xml:space="preserve"> גוף ורכוש, לרבות לגבי </w:t>
      </w:r>
      <w:r w:rsidRPr="005554D9">
        <w:rPr>
          <w:rFonts w:ascii="David" w:hAnsi="David" w:cs="David"/>
          <w:b/>
          <w:bCs/>
          <w:sz w:val="24"/>
          <w:szCs w:val="24"/>
          <w:rtl/>
        </w:rPr>
        <w:t xml:space="preserve">הפעלת קבלני משנה </w:t>
      </w:r>
      <w:r w:rsidRPr="005554D9">
        <w:rPr>
          <w:rFonts w:ascii="David" w:hAnsi="David" w:cs="David"/>
          <w:sz w:val="24"/>
          <w:szCs w:val="24"/>
          <w:rtl/>
        </w:rPr>
        <w:t xml:space="preserve">מטעמם, ביטוחי </w:t>
      </w:r>
      <w:r w:rsidRPr="005554D9">
        <w:rPr>
          <w:rFonts w:ascii="David" w:hAnsi="David" w:cs="David"/>
          <w:b/>
          <w:bCs/>
          <w:sz w:val="24"/>
          <w:szCs w:val="24"/>
          <w:rtl/>
        </w:rPr>
        <w:t>אחריות מקצועית</w:t>
      </w:r>
      <w:r w:rsidRPr="005554D9">
        <w:rPr>
          <w:rFonts w:ascii="David" w:hAnsi="David" w:cs="David"/>
          <w:sz w:val="24"/>
          <w:szCs w:val="24"/>
          <w:rtl/>
        </w:rPr>
        <w:t xml:space="preserve"> וביטוח </w:t>
      </w:r>
      <w:r w:rsidRPr="005554D9">
        <w:rPr>
          <w:rFonts w:ascii="David" w:hAnsi="David" w:cs="David"/>
          <w:b/>
          <w:bCs/>
          <w:sz w:val="24"/>
          <w:szCs w:val="24"/>
          <w:rtl/>
        </w:rPr>
        <w:t>חבות המוצר</w:t>
      </w:r>
      <w:r w:rsidRPr="005554D9">
        <w:rPr>
          <w:rFonts w:ascii="David" w:hAnsi="David" w:cs="David"/>
          <w:sz w:val="24"/>
          <w:szCs w:val="24"/>
          <w:rtl/>
        </w:rPr>
        <w:t xml:space="preserve"> (ככל ורלבנטיים) כאשר הפעילות משולבת עם </w:t>
      </w:r>
      <w:r w:rsidRPr="005554D9">
        <w:rPr>
          <w:rFonts w:ascii="David" w:hAnsi="David" w:cs="David"/>
          <w:b/>
          <w:bCs/>
          <w:sz w:val="24"/>
          <w:szCs w:val="24"/>
          <w:rtl/>
        </w:rPr>
        <w:t>כלי רכב</w:t>
      </w:r>
      <w:r w:rsidRPr="005554D9">
        <w:rPr>
          <w:rFonts w:ascii="David" w:hAnsi="David" w:cs="David"/>
          <w:sz w:val="24"/>
          <w:szCs w:val="24"/>
          <w:rtl/>
        </w:rPr>
        <w:t xml:space="preserve"> גם ביטוחי כלי רכב הכוללים ביטוח חובה, רכוש ואחריות כלפי צד שלישי.</w:t>
      </w:r>
      <w:r w:rsidRPr="005554D9">
        <w:rPr>
          <w:rFonts w:ascii="David" w:hAnsi="David" w:cs="David"/>
          <w:sz w:val="24"/>
          <w:szCs w:val="24"/>
          <w:rtl/>
        </w:rPr>
        <w:br/>
        <w:t xml:space="preserve">כאשר הביטוחים כוללים </w:t>
      </w:r>
      <w:proofErr w:type="spellStart"/>
      <w:r w:rsidRPr="005554D9">
        <w:rPr>
          <w:rFonts w:ascii="David" w:hAnsi="David" w:cs="David"/>
          <w:sz w:val="24"/>
          <w:szCs w:val="24"/>
          <w:rtl/>
        </w:rPr>
        <w:t>הרחבי</w:t>
      </w:r>
      <w:proofErr w:type="spellEnd"/>
      <w:r w:rsidRPr="005554D9">
        <w:rPr>
          <w:rFonts w:ascii="David" w:hAnsi="David" w:cs="David"/>
          <w:sz w:val="24"/>
          <w:szCs w:val="24"/>
          <w:rtl/>
        </w:rPr>
        <w:t xml:space="preserve"> שיפוי לטובת מדינת ישראל –מרכז ההסברה, בהם הם נכללים כמבוטח נוסף, כולל סעיף ויתור על זכות התחלוף כלפי מדינת ישראל –מרכז ההסברה ועובדיהם.</w:t>
      </w:r>
    </w:p>
    <w:p w14:paraId="443448CA" w14:textId="77777777" w:rsidR="00366979" w:rsidRPr="00A0774A" w:rsidRDefault="00366979" w:rsidP="00366979">
      <w:pPr>
        <w:pStyle w:val="af2"/>
        <w:numPr>
          <w:ilvl w:val="0"/>
          <w:numId w:val="7"/>
        </w:numPr>
        <w:spacing w:before="120" w:after="120" w:line="360" w:lineRule="auto"/>
        <w:ind w:left="226"/>
        <w:rPr>
          <w:rFonts w:cs="David"/>
          <w:b/>
          <w:bCs/>
          <w:sz w:val="24"/>
          <w:szCs w:val="24"/>
          <w:u w:val="single"/>
          <w:rtl/>
        </w:rPr>
      </w:pPr>
      <w:r w:rsidRPr="00A0774A">
        <w:rPr>
          <w:rFonts w:cs="David" w:hint="cs"/>
          <w:b/>
          <w:bCs/>
          <w:sz w:val="24"/>
          <w:szCs w:val="24"/>
          <w:u w:val="single"/>
          <w:rtl/>
        </w:rPr>
        <w:t>כללי</w:t>
      </w:r>
    </w:p>
    <w:p w14:paraId="24D94B45" w14:textId="77777777" w:rsidR="00366979" w:rsidRPr="00B253AA" w:rsidRDefault="00366979" w:rsidP="00366979">
      <w:pPr>
        <w:pStyle w:val="af2"/>
        <w:spacing w:after="120" w:line="360" w:lineRule="auto"/>
        <w:rPr>
          <w:rFonts w:cs="David"/>
          <w:sz w:val="24"/>
          <w:szCs w:val="24"/>
        </w:rPr>
      </w:pPr>
      <w:r w:rsidRPr="00BC7A57">
        <w:rPr>
          <w:rFonts w:cs="David" w:hint="cs"/>
          <w:sz w:val="24"/>
          <w:szCs w:val="24"/>
          <w:rtl/>
        </w:rPr>
        <w:t xml:space="preserve">    </w:t>
      </w:r>
      <w:r>
        <w:rPr>
          <w:rFonts w:cs="David" w:hint="cs"/>
          <w:sz w:val="24"/>
          <w:szCs w:val="24"/>
          <w:rtl/>
        </w:rPr>
        <w:t>ב</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מהספק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3F296065" w14:textId="77777777" w:rsidR="00366979" w:rsidRPr="00B253AA" w:rsidRDefault="00366979" w:rsidP="00366979">
      <w:pPr>
        <w:pStyle w:val="af2"/>
        <w:numPr>
          <w:ilvl w:val="1"/>
          <w:numId w:val="9"/>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Pr>
          <w:rFonts w:ascii="Times New Roman" w:eastAsia="Times New Roman" w:hAnsi="Times New Roman" w:cs="David" w:hint="cs"/>
          <w:b/>
          <w:bCs/>
          <w:sz w:val="24"/>
          <w:szCs w:val="24"/>
          <w:rtl/>
        </w:rPr>
        <w:t>מרכז ההסברה,</w:t>
      </w:r>
      <w:r w:rsidRPr="00381963">
        <w:rPr>
          <w:rFonts w:cs="David" w:hint="cs"/>
          <w:sz w:val="24"/>
          <w:szCs w:val="24"/>
          <w:rtl/>
        </w:rPr>
        <w:t xml:space="preserve"> </w:t>
      </w:r>
      <w:r w:rsidRPr="00B253AA">
        <w:rPr>
          <w:rFonts w:cs="David" w:hint="cs"/>
          <w:sz w:val="24"/>
          <w:szCs w:val="24"/>
          <w:rtl/>
        </w:rPr>
        <w:t xml:space="preserve">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3163E3BA" w14:textId="77777777" w:rsidR="00366979" w:rsidRPr="00B253AA" w:rsidRDefault="00366979" w:rsidP="00366979">
      <w:pPr>
        <w:pStyle w:val="af2"/>
        <w:numPr>
          <w:ilvl w:val="1"/>
          <w:numId w:val="9"/>
        </w:numPr>
        <w:spacing w:after="120" w:line="360" w:lineRule="auto"/>
        <w:ind w:left="509"/>
        <w:jc w:val="both"/>
        <w:rPr>
          <w:rFonts w:cs="David"/>
          <w:sz w:val="24"/>
          <w:szCs w:val="24"/>
          <w:rtl/>
        </w:rPr>
      </w:pPr>
      <w:r w:rsidRPr="00B253AA">
        <w:rPr>
          <w:rFonts w:cs="David" w:hint="cs"/>
          <w:sz w:val="24"/>
          <w:szCs w:val="24"/>
          <w:rtl/>
        </w:rPr>
        <w:lastRenderedPageBreak/>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Pr>
          <w:rFonts w:cs="David" w:hint="cs"/>
          <w:sz w:val="24"/>
          <w:szCs w:val="24"/>
          <w:rtl/>
        </w:rPr>
        <w:t>שינוי לרעה</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לפחות</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 xml:space="preserve">לחשב </w:t>
      </w:r>
      <w:r>
        <w:rPr>
          <w:rFonts w:cs="David" w:hint="cs"/>
          <w:sz w:val="24"/>
          <w:szCs w:val="24"/>
          <w:rtl/>
        </w:rPr>
        <w:t>מרכז ההסברה.</w:t>
      </w:r>
    </w:p>
    <w:p w14:paraId="602412A9" w14:textId="77777777" w:rsidR="00366979" w:rsidRPr="00B253AA" w:rsidRDefault="00366979" w:rsidP="00366979">
      <w:pPr>
        <w:pStyle w:val="af2"/>
        <w:numPr>
          <w:ilvl w:val="1"/>
          <w:numId w:val="9"/>
        </w:numPr>
        <w:spacing w:after="120" w:line="360" w:lineRule="auto"/>
        <w:ind w:left="509"/>
        <w:jc w:val="both"/>
        <w:rPr>
          <w:rFonts w:cs="David"/>
          <w:sz w:val="24"/>
          <w:szCs w:val="24"/>
          <w:rtl/>
        </w:rPr>
      </w:pP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 </w:t>
      </w:r>
      <w:r w:rsidRPr="005554D9">
        <w:rPr>
          <w:rFonts w:ascii="David" w:hAnsi="David" w:cs="David"/>
          <w:sz w:val="24"/>
          <w:szCs w:val="24"/>
          <w:rtl/>
        </w:rPr>
        <w:t>מרכז ההסברה</w:t>
      </w:r>
      <w:r w:rsidRPr="00B253AA">
        <w:rPr>
          <w:rFonts w:cs="David" w:hint="cs"/>
          <w:sz w:val="24"/>
          <w:szCs w:val="24"/>
          <w:rtl/>
        </w:rPr>
        <w:t xml:space="preserve"> ועובדיהם</w:t>
      </w:r>
      <w:r w:rsidRPr="00B253AA">
        <w:rPr>
          <w:rFonts w:cs="David"/>
          <w:sz w:val="24"/>
          <w:szCs w:val="24"/>
          <w:rtl/>
        </w:rPr>
        <w:t xml:space="preserve">,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14:paraId="62ECD128" w14:textId="77777777" w:rsidR="00366979" w:rsidRPr="00B253AA" w:rsidRDefault="00366979" w:rsidP="00366979">
      <w:pPr>
        <w:pStyle w:val="af2"/>
        <w:numPr>
          <w:ilvl w:val="1"/>
          <w:numId w:val="9"/>
        </w:numPr>
        <w:spacing w:after="120" w:line="360" w:lineRule="auto"/>
        <w:ind w:left="509"/>
        <w:jc w:val="both"/>
        <w:rPr>
          <w:rFonts w:cs="David"/>
          <w:sz w:val="24"/>
          <w:szCs w:val="24"/>
          <w:rtl/>
        </w:rPr>
      </w:pPr>
      <w:r>
        <w:rPr>
          <w:rFonts w:cs="David" w:hint="cs"/>
          <w:sz w:val="24"/>
          <w:szCs w:val="24"/>
          <w:rtl/>
        </w:rPr>
        <w:t>הספק</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14:paraId="3220DDB9" w14:textId="77777777" w:rsidR="00366979" w:rsidRDefault="00366979" w:rsidP="00366979">
      <w:pPr>
        <w:pStyle w:val="af2"/>
        <w:numPr>
          <w:ilvl w:val="1"/>
          <w:numId w:val="9"/>
        </w:numPr>
        <w:spacing w:after="120" w:line="360" w:lineRule="auto"/>
        <w:ind w:left="509"/>
        <w:jc w:val="both"/>
        <w:rPr>
          <w:rFonts w:cs="David"/>
          <w:sz w:val="24"/>
          <w:szCs w:val="24"/>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הספק.</w:t>
      </w:r>
      <w:r w:rsidRPr="00B253AA">
        <w:rPr>
          <w:rFonts w:cs="David"/>
          <w:sz w:val="24"/>
          <w:szCs w:val="24"/>
          <w:rtl/>
        </w:rPr>
        <w:t xml:space="preserve">    </w:t>
      </w:r>
    </w:p>
    <w:p w14:paraId="31E6D527" w14:textId="77777777" w:rsidR="00366979" w:rsidRPr="00EE5B6E" w:rsidRDefault="00366979" w:rsidP="00366979">
      <w:pPr>
        <w:pStyle w:val="af2"/>
        <w:numPr>
          <w:ilvl w:val="1"/>
          <w:numId w:val="9"/>
        </w:numPr>
        <w:spacing w:after="120" w:line="360" w:lineRule="auto"/>
        <w:ind w:left="509"/>
        <w:jc w:val="both"/>
        <w:rPr>
          <w:rFonts w:cs="David"/>
          <w:sz w:val="24"/>
          <w:szCs w:val="24"/>
          <w:rtl/>
        </w:rPr>
      </w:pPr>
      <w:r>
        <w:rPr>
          <w:rFonts w:ascii="Calibri" w:eastAsia="Calibri" w:hAnsi="Calibri" w:cs="David" w:hint="cs"/>
          <w:sz w:val="24"/>
          <w:szCs w:val="24"/>
          <w:rtl/>
        </w:rPr>
        <w:t>תנאי הכיסוי של ה</w:t>
      </w:r>
      <w:r w:rsidRPr="00B253AA">
        <w:rPr>
          <w:rFonts w:ascii="Calibri" w:eastAsia="Calibri" w:hAnsi="Calibri" w:cs="David" w:hint="cs"/>
          <w:sz w:val="24"/>
          <w:szCs w:val="24"/>
          <w:rtl/>
        </w:rPr>
        <w:t>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w:t>
      </w:r>
      <w:r>
        <w:rPr>
          <w:rFonts w:ascii="Calibri" w:eastAsia="Calibri" w:hAnsi="Calibri" w:cs="David" w:hint="cs"/>
          <w:sz w:val="24"/>
          <w:szCs w:val="24"/>
          <w:rtl/>
        </w:rPr>
        <w:t xml:space="preserve"> או נוסח המקביל להם אצל אותו מבטח,</w:t>
      </w:r>
      <w:r w:rsidRPr="00B253AA">
        <w:rPr>
          <w:rFonts w:ascii="Calibri" w:eastAsia="Calibri" w:hAnsi="Calibri" w:cs="David" w:hint="cs"/>
          <w:sz w:val="24"/>
          <w:szCs w:val="24"/>
          <w:rtl/>
        </w:rPr>
        <w:t xml:space="preserve"> בכפוף להרחבת הכיסויים כמפורט לעיל.</w:t>
      </w:r>
      <w:r w:rsidRPr="00EE5B6E">
        <w:rPr>
          <w:rFonts w:cs="David"/>
          <w:sz w:val="24"/>
          <w:szCs w:val="24"/>
          <w:rtl/>
        </w:rPr>
        <w:t xml:space="preserve">                               </w:t>
      </w:r>
    </w:p>
    <w:p w14:paraId="7F8C15ED" w14:textId="77777777" w:rsidR="00366979" w:rsidRPr="00B253AA" w:rsidRDefault="00366979" w:rsidP="00366979">
      <w:pPr>
        <w:pStyle w:val="af2"/>
        <w:numPr>
          <w:ilvl w:val="1"/>
          <w:numId w:val="9"/>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3C32205B" w14:textId="77777777" w:rsidR="00366979" w:rsidRPr="00603883" w:rsidRDefault="00366979" w:rsidP="00366979">
      <w:pPr>
        <w:pStyle w:val="af2"/>
        <w:numPr>
          <w:ilvl w:val="1"/>
          <w:numId w:val="9"/>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6A101541" w14:textId="77777777" w:rsidR="00366979" w:rsidRPr="00B31243" w:rsidRDefault="00366979" w:rsidP="00366979">
      <w:pPr>
        <w:numPr>
          <w:ilvl w:val="0"/>
          <w:numId w:val="9"/>
        </w:num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w:t>
      </w:r>
      <w:r w:rsidRPr="00B31243">
        <w:rPr>
          <w:rFonts w:cs="David"/>
          <w:sz w:val="24"/>
          <w:szCs w:val="24"/>
          <w:rtl/>
        </w:rPr>
        <w:t xml:space="preserve">מתחייב בכל תקופת ההתקשרות החוזית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 xml:space="preserve">וכל עוד אחריותו קיימת, </w:t>
      </w:r>
      <w:r w:rsidRPr="00B31243">
        <w:rPr>
          <w:rFonts w:cs="David"/>
          <w:sz w:val="24"/>
          <w:szCs w:val="24"/>
          <w:rtl/>
        </w:rPr>
        <w:t xml:space="preserve">להחזיק בתוקף את פוליסות הביטוח.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מתחייב כי פוליסות הביטוח תחודשנה</w:t>
      </w:r>
      <w:r>
        <w:rPr>
          <w:rFonts w:cs="David" w:hint="cs"/>
          <w:sz w:val="24"/>
          <w:szCs w:val="24"/>
          <w:rtl/>
        </w:rPr>
        <w:t xml:space="preserve"> </w:t>
      </w:r>
      <w:r w:rsidRPr="00B31243">
        <w:rPr>
          <w:rFonts w:cs="David"/>
          <w:sz w:val="24"/>
          <w:szCs w:val="24"/>
          <w:rtl/>
        </w:rPr>
        <w:t xml:space="preserve">מדי </w:t>
      </w:r>
      <w:r w:rsidRPr="00B31243">
        <w:rPr>
          <w:rFonts w:cs="David" w:hint="cs"/>
          <w:sz w:val="24"/>
          <w:szCs w:val="24"/>
          <w:rtl/>
        </w:rPr>
        <w:t>תקופת ביטוח</w:t>
      </w:r>
      <w:r w:rsidRPr="00B31243">
        <w:rPr>
          <w:rFonts w:cs="David"/>
          <w:sz w:val="24"/>
          <w:szCs w:val="24"/>
          <w:rtl/>
        </w:rPr>
        <w:t>, כל עוד ה</w:t>
      </w:r>
      <w:r w:rsidRPr="00B31243">
        <w:rPr>
          <w:rFonts w:cs="David" w:hint="cs"/>
          <w:sz w:val="24"/>
          <w:szCs w:val="24"/>
          <w:rtl/>
        </w:rPr>
        <w:t>הסכם</w:t>
      </w:r>
      <w:r w:rsidRPr="00B31243">
        <w:rPr>
          <w:rFonts w:cs="David"/>
          <w:sz w:val="24"/>
          <w:szCs w:val="24"/>
          <w:rtl/>
        </w:rPr>
        <w:t xml:space="preserve">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בתוקף.</w:t>
      </w:r>
    </w:p>
    <w:p w14:paraId="060C426C" w14:textId="77777777" w:rsidR="00366979" w:rsidRDefault="00366979" w:rsidP="00366979">
      <w:pPr>
        <w:numPr>
          <w:ilvl w:val="0"/>
          <w:numId w:val="9"/>
        </w:numPr>
        <w:spacing w:after="120" w:line="360" w:lineRule="auto"/>
        <w:ind w:left="40"/>
        <w:jc w:val="both"/>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הספק</w:t>
      </w:r>
      <w:r w:rsidRPr="00B31243">
        <w:rPr>
          <w:rFonts w:cs="David" w:hint="cs"/>
          <w:sz w:val="24"/>
          <w:szCs w:val="24"/>
          <w:rtl/>
        </w:rPr>
        <w:t xml:space="preserve"> </w:t>
      </w:r>
      <w:r>
        <w:rPr>
          <w:rFonts w:ascii="Times New Roman" w:eastAsia="Times New Roman" w:hAnsi="Times New Roman" w:cs="David" w:hint="cs"/>
          <w:sz w:val="24"/>
          <w:szCs w:val="24"/>
          <w:rtl/>
        </w:rPr>
        <w:t>למרכז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Pr>
          <w:rFonts w:ascii="David" w:hAnsi="David" w:cs="David"/>
          <w:sz w:val="24"/>
          <w:szCs w:val="24"/>
          <w:rtl/>
        </w:rPr>
        <w:t>למועד חתימת החוזה</w:t>
      </w:r>
      <w:r>
        <w:rPr>
          <w:rFonts w:ascii="David" w:hAnsi="David" w:cs="David" w:hint="cs"/>
          <w:sz w:val="24"/>
          <w:szCs w:val="24"/>
          <w:rtl/>
        </w:rPr>
        <w:t xml:space="preserve">, </w:t>
      </w:r>
      <w:r>
        <w:rPr>
          <w:rFonts w:cs="David" w:hint="cs"/>
          <w:sz w:val="24"/>
          <w:szCs w:val="24"/>
          <w:rtl/>
        </w:rPr>
        <w:t>הספק</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המבטח אודות חידוש הפוליסות ל</w:t>
      </w:r>
      <w:r w:rsidRPr="00774366">
        <w:rPr>
          <w:rFonts w:ascii="Times New Roman" w:eastAsia="Times New Roman" w:hAnsi="Times New Roman" w:cs="David" w:hint="cs"/>
          <w:sz w:val="24"/>
          <w:szCs w:val="24"/>
          <w:rtl/>
        </w:rPr>
        <w:t xml:space="preserve">משטרת ישראל, </w:t>
      </w:r>
      <w:r w:rsidRPr="00B31243">
        <w:rPr>
          <w:rFonts w:cs="David" w:hint="cs"/>
          <w:sz w:val="24"/>
          <w:szCs w:val="24"/>
          <w:rtl/>
        </w:rPr>
        <w:t>לכל המאוחר</w:t>
      </w:r>
      <w:r w:rsidRPr="00B31243">
        <w:rPr>
          <w:rFonts w:cs="David"/>
          <w:sz w:val="24"/>
          <w:szCs w:val="24"/>
          <w:rtl/>
        </w:rPr>
        <w:t xml:space="preserve"> </w:t>
      </w:r>
      <w:r>
        <w:rPr>
          <w:rFonts w:cs="David" w:hint="cs"/>
          <w:sz w:val="24"/>
          <w:szCs w:val="24"/>
          <w:rtl/>
        </w:rPr>
        <w:t>שבעה ימים</w:t>
      </w:r>
      <w:r w:rsidRPr="00B31243">
        <w:rPr>
          <w:rFonts w:cs="David" w:hint="cs"/>
          <w:sz w:val="24"/>
          <w:szCs w:val="24"/>
          <w:rtl/>
        </w:rPr>
        <w:t xml:space="preserve">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p>
    <w:p w14:paraId="1F5CDA9D" w14:textId="77777777" w:rsidR="00366979" w:rsidRPr="00736D0F" w:rsidRDefault="00366979" w:rsidP="00366979">
      <w:pPr>
        <w:spacing w:line="360" w:lineRule="auto"/>
        <w:jc w:val="both"/>
        <w:rPr>
          <w:rFonts w:ascii="David" w:hAnsi="David" w:cs="David"/>
          <w:sz w:val="24"/>
          <w:szCs w:val="24"/>
          <w:rtl/>
          <w:lang w:eastAsia="he-IL"/>
        </w:rPr>
      </w:pPr>
      <w:r w:rsidRPr="00736D0F">
        <w:rPr>
          <w:rFonts w:ascii="David" w:hAnsi="David" w:cs="David"/>
          <w:sz w:val="24"/>
          <w:szCs w:val="24"/>
          <w:rtl/>
          <w:lang w:eastAsia="he-IL"/>
        </w:rPr>
        <w:t xml:space="preserve">מובהר בזאת כי אישורי הביטוח שיוצגו אינם באים לצמצם ו/או לגרוע מהתחייבויות </w:t>
      </w:r>
      <w:r>
        <w:rPr>
          <w:rFonts w:ascii="David" w:hAnsi="David" w:cs="David"/>
          <w:sz w:val="24"/>
          <w:szCs w:val="24"/>
          <w:rtl/>
          <w:lang w:eastAsia="he-IL"/>
        </w:rPr>
        <w:t>הספק</w:t>
      </w:r>
      <w:r w:rsidRPr="00736D0F">
        <w:rPr>
          <w:rFonts w:ascii="David" w:hAnsi="David" w:cs="David"/>
          <w:sz w:val="24"/>
          <w:szCs w:val="24"/>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cs="David"/>
          <w:sz w:val="24"/>
          <w:szCs w:val="24"/>
          <w:rtl/>
          <w:lang w:eastAsia="he-IL"/>
        </w:rPr>
        <w:t>הספק</w:t>
      </w:r>
      <w:r w:rsidRPr="00736D0F">
        <w:rPr>
          <w:rFonts w:ascii="David" w:hAnsi="David" w:cs="David"/>
          <w:sz w:val="24"/>
          <w:szCs w:val="24"/>
          <w:rtl/>
          <w:lang w:eastAsia="he-IL"/>
        </w:rPr>
        <w:t xml:space="preserve"> נדרש ללמוד ולעמוד דרישות אלה ובמידת הצורך להיעזר באנשי ביטוח מטעמו, על מנת לעמוד בדרישות וליישמן בביטוחים כנדרש.</w:t>
      </w:r>
    </w:p>
    <w:p w14:paraId="483B8769" w14:textId="77777777" w:rsidR="00366979" w:rsidRPr="00B31243" w:rsidRDefault="00366979" w:rsidP="00366979">
      <w:pPr>
        <w:numPr>
          <w:ilvl w:val="0"/>
          <w:numId w:val="9"/>
        </w:numPr>
        <w:spacing w:after="120" w:line="360" w:lineRule="auto"/>
        <w:ind w:left="40"/>
        <w:jc w:val="both"/>
        <w:rPr>
          <w:rFonts w:cs="David"/>
          <w:sz w:val="24"/>
          <w:szCs w:val="24"/>
        </w:rPr>
      </w:pPr>
      <w:r w:rsidRPr="00B31243">
        <w:rPr>
          <w:rFonts w:cs="David"/>
          <w:sz w:val="24"/>
          <w:szCs w:val="24"/>
          <w:rtl/>
        </w:rPr>
        <w:t xml:space="preserve">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שומר</w:t>
      </w:r>
      <w:r>
        <w:rPr>
          <w:rFonts w:cs="David" w:hint="cs"/>
          <w:sz w:val="24"/>
          <w:szCs w:val="24"/>
          <w:rtl/>
        </w:rPr>
        <w:t>ים</w:t>
      </w:r>
      <w:r>
        <w:rPr>
          <w:rFonts w:cs="David"/>
          <w:sz w:val="24"/>
          <w:szCs w:val="24"/>
          <w:rtl/>
        </w:rPr>
        <w:t xml:space="preserve"> לעצמ</w:t>
      </w:r>
      <w:r>
        <w:rPr>
          <w:rFonts w:cs="David" w:hint="cs"/>
          <w:sz w:val="24"/>
          <w:szCs w:val="24"/>
          <w:rtl/>
        </w:rPr>
        <w:t>ם</w:t>
      </w:r>
      <w:r w:rsidRPr="00B31243">
        <w:rPr>
          <w:rFonts w:cs="David"/>
          <w:sz w:val="24"/>
          <w:szCs w:val="24"/>
          <w:rtl/>
        </w:rPr>
        <w:t xml:space="preserve"> את הזכות לקבל </w:t>
      </w:r>
      <w:r>
        <w:rPr>
          <w:rFonts w:cs="David" w:hint="cs"/>
          <w:sz w:val="24"/>
          <w:szCs w:val="24"/>
          <w:rtl/>
        </w:rPr>
        <w:t>מהספק</w:t>
      </w:r>
      <w:r w:rsidRPr="00B31243">
        <w:rPr>
          <w:rFonts w:cs="David" w:hint="cs"/>
          <w:sz w:val="24"/>
          <w:szCs w:val="24"/>
          <w:rtl/>
        </w:rPr>
        <w:t xml:space="preserve"> בכל עת את </w:t>
      </w:r>
      <w:r w:rsidRPr="00B31243">
        <w:rPr>
          <w:rFonts w:cs="David"/>
          <w:sz w:val="24"/>
          <w:szCs w:val="24"/>
          <w:rtl/>
        </w:rPr>
        <w:t xml:space="preserve">העתקי </w:t>
      </w:r>
      <w:r w:rsidRPr="00B31243">
        <w:rPr>
          <w:rFonts w:cs="David" w:hint="cs"/>
          <w:sz w:val="24"/>
          <w:szCs w:val="24"/>
          <w:rtl/>
        </w:rPr>
        <w:t>ה</w:t>
      </w:r>
      <w:r w:rsidRPr="00B31243">
        <w:rPr>
          <w:rFonts w:cs="David"/>
          <w:sz w:val="24"/>
          <w:szCs w:val="24"/>
          <w:rtl/>
        </w:rPr>
        <w:t>פוליסות</w:t>
      </w:r>
      <w:r w:rsidRPr="00B31243">
        <w:rPr>
          <w:rFonts w:cs="David" w:hint="cs"/>
          <w:sz w:val="24"/>
          <w:szCs w:val="24"/>
          <w:rtl/>
        </w:rPr>
        <w:t xml:space="preserve"> במלואן או בחלקן</w:t>
      </w:r>
      <w:r w:rsidRPr="00B31243">
        <w:rPr>
          <w:rFonts w:cs="David"/>
          <w:sz w:val="24"/>
          <w:szCs w:val="24"/>
          <w:rtl/>
        </w:rPr>
        <w:t xml:space="preserve">, </w:t>
      </w:r>
      <w:r w:rsidRPr="00B31243">
        <w:rPr>
          <w:rFonts w:cs="David" w:hint="cs"/>
          <w:sz w:val="24"/>
          <w:szCs w:val="24"/>
          <w:rtl/>
        </w:rPr>
        <w:t xml:space="preserve">במקרה של גילוי נסיבות העלולות להביא לתביעה בפוליסות ו/או </w:t>
      </w:r>
      <w:r>
        <w:rPr>
          <w:rFonts w:cs="David" w:hint="cs"/>
          <w:sz w:val="24"/>
          <w:szCs w:val="24"/>
          <w:rtl/>
        </w:rPr>
        <w:t>על מנת שתוכל לבחון את עמידת הספק</w:t>
      </w:r>
      <w:r w:rsidRPr="00B31243">
        <w:rPr>
          <w:rFonts w:cs="David" w:hint="cs"/>
          <w:sz w:val="24"/>
          <w:szCs w:val="24"/>
          <w:rtl/>
        </w:rPr>
        <w:t xml:space="preserve"> בסעיפי בנ</w:t>
      </w:r>
      <w:r>
        <w:rPr>
          <w:rFonts w:cs="David" w:hint="cs"/>
          <w:sz w:val="24"/>
          <w:szCs w:val="24"/>
          <w:rtl/>
        </w:rPr>
        <w:t>ספח זה ו/או מכל סיבה אחרת, והספק</w:t>
      </w:r>
      <w:r w:rsidRPr="00B31243">
        <w:rPr>
          <w:rFonts w:cs="David" w:hint="cs"/>
          <w:sz w:val="24"/>
          <w:szCs w:val="24"/>
          <w:rtl/>
        </w:rPr>
        <w:t xml:space="preserve"> יעביר את העתקי </w:t>
      </w:r>
      <w:r w:rsidRPr="00B31243">
        <w:rPr>
          <w:rFonts w:cs="David" w:hint="cs"/>
          <w:sz w:val="24"/>
          <w:szCs w:val="24"/>
          <w:rtl/>
        </w:rPr>
        <w:lastRenderedPageBreak/>
        <w:t>הפוליסות במלואן או בחלק</w:t>
      </w:r>
      <w:r>
        <w:rPr>
          <w:rFonts w:cs="David" w:hint="cs"/>
          <w:sz w:val="24"/>
          <w:szCs w:val="24"/>
          <w:rtl/>
        </w:rPr>
        <w:t>ן כאמור מיד עם קבלת הדרישה. הספק</w:t>
      </w:r>
      <w:r w:rsidRPr="00B31243">
        <w:rPr>
          <w:rFonts w:cs="David" w:hint="cs"/>
          <w:sz w:val="24"/>
          <w:szCs w:val="24"/>
          <w:rtl/>
        </w:rPr>
        <w:t xml:space="preserve"> מתחייב</w:t>
      </w:r>
      <w:r w:rsidRPr="00B31243">
        <w:rPr>
          <w:rFonts w:cs="David"/>
          <w:sz w:val="24"/>
          <w:szCs w:val="24"/>
          <w:rtl/>
        </w:rPr>
        <w:t xml:space="preserve"> לבצע כל שינוי או תיקון שיידרש על מנת להתאי</w:t>
      </w:r>
      <w:r w:rsidRPr="00B31243">
        <w:rPr>
          <w:rFonts w:cs="David" w:hint="cs"/>
          <w:sz w:val="24"/>
          <w:szCs w:val="24"/>
          <w:rtl/>
        </w:rPr>
        <w:t>ם את הפוליסות</w:t>
      </w:r>
      <w:r w:rsidRPr="00B31243">
        <w:rPr>
          <w:rFonts w:cs="David"/>
          <w:sz w:val="24"/>
          <w:szCs w:val="24"/>
          <w:rtl/>
        </w:rPr>
        <w:t xml:space="preserve"> להתחייבויותי</w:t>
      </w:r>
      <w:r>
        <w:rPr>
          <w:rFonts w:cs="David" w:hint="cs"/>
          <w:sz w:val="24"/>
          <w:szCs w:val="24"/>
          <w:rtl/>
        </w:rPr>
        <w:t>ו על פי הוראות הביטוח שלעיל</w:t>
      </w:r>
      <w:r w:rsidRPr="00B31243">
        <w:rPr>
          <w:rFonts w:cs="David"/>
          <w:sz w:val="24"/>
          <w:szCs w:val="24"/>
          <w:rtl/>
        </w:rPr>
        <w:t>.</w:t>
      </w:r>
      <w:r>
        <w:rPr>
          <w:rFonts w:cs="David" w:hint="cs"/>
          <w:sz w:val="24"/>
          <w:szCs w:val="24"/>
          <w:rtl/>
        </w:rPr>
        <w:t xml:space="preserve"> מוסכם כי הספק יהיה רשאי למחוק מפוליסות הביטוח כאמור מידע מסחרי ו/או מסחרי סודי שאינו רלוונטי להתקשרות זו.</w:t>
      </w:r>
    </w:p>
    <w:p w14:paraId="2EC6A0D6" w14:textId="77777777" w:rsidR="00366979" w:rsidRPr="00B31243" w:rsidRDefault="00366979" w:rsidP="00366979">
      <w:p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מצהיר ומתחייב</w:t>
      </w:r>
      <w:r w:rsidRPr="00B31243">
        <w:rPr>
          <w:rFonts w:cs="David"/>
          <w:sz w:val="24"/>
          <w:szCs w:val="24"/>
          <w:rtl/>
        </w:rPr>
        <w:t xml:space="preserve"> כ</w:t>
      </w:r>
      <w:r w:rsidRPr="00B31243">
        <w:rPr>
          <w:rFonts w:cs="David" w:hint="cs"/>
          <w:sz w:val="24"/>
          <w:szCs w:val="24"/>
          <w:rtl/>
        </w:rPr>
        <w:t xml:space="preserve">י זכות </w:t>
      </w:r>
      <w:r w:rsidRPr="00B31243">
        <w:rPr>
          <w:rFonts w:cs="David"/>
          <w:sz w:val="24"/>
          <w:szCs w:val="24"/>
          <w:rtl/>
        </w:rPr>
        <w:t xml:space="preserve">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או</w:t>
      </w:r>
      <w:r w:rsidRPr="00B31243">
        <w:rPr>
          <w:rFonts w:cs="David"/>
          <w:sz w:val="24"/>
          <w:szCs w:val="24"/>
        </w:rPr>
        <w:t xml:space="preserve"> </w:t>
      </w:r>
      <w:r w:rsidRPr="00B31243">
        <w:rPr>
          <w:rFonts w:cs="David"/>
          <w:sz w:val="24"/>
          <w:szCs w:val="24"/>
          <w:rtl/>
        </w:rPr>
        <w:t>על מי מטעמ</w:t>
      </w:r>
      <w:r>
        <w:rPr>
          <w:rFonts w:cs="David" w:hint="cs"/>
          <w:sz w:val="24"/>
          <w:szCs w:val="24"/>
          <w:rtl/>
        </w:rPr>
        <w:t>ם</w:t>
      </w:r>
      <w:r w:rsidRPr="00B31243">
        <w:rPr>
          <w:rFonts w:cs="David"/>
          <w:sz w:val="24"/>
          <w:szCs w:val="24"/>
          <w:rtl/>
        </w:rPr>
        <w:t xml:space="preserve"> כל חובה וכל אחריות שהיא לגבי פוליס</w:t>
      </w:r>
      <w:r w:rsidRPr="00B31243">
        <w:rPr>
          <w:rFonts w:cs="David" w:hint="cs"/>
          <w:sz w:val="24"/>
          <w:szCs w:val="24"/>
          <w:rtl/>
        </w:rPr>
        <w:t>ו</w:t>
      </w:r>
      <w:r w:rsidRPr="00B31243">
        <w:rPr>
          <w:rFonts w:cs="David"/>
          <w:sz w:val="24"/>
          <w:szCs w:val="24"/>
          <w:rtl/>
        </w:rPr>
        <w:t>ת הביטוח</w:t>
      </w:r>
      <w:r w:rsidRPr="00B31243">
        <w:rPr>
          <w:rFonts w:cs="David" w:hint="cs"/>
          <w:sz w:val="24"/>
          <w:szCs w:val="24"/>
          <w:rtl/>
        </w:rPr>
        <w:t>/ אישורי הביטוח</w:t>
      </w:r>
      <w:r w:rsidRPr="00B31243">
        <w:rPr>
          <w:rFonts w:cs="David"/>
          <w:sz w:val="24"/>
          <w:szCs w:val="24"/>
          <w:rtl/>
        </w:rPr>
        <w:t xml:space="preserve"> כאמור, טיבם, היקפם ותוקפם, או לגבי העדרם, ואין בה כדי לגרוע מכל</w:t>
      </w:r>
      <w:r w:rsidRPr="00B31243">
        <w:rPr>
          <w:rFonts w:cs="David" w:hint="cs"/>
          <w:sz w:val="24"/>
          <w:szCs w:val="24"/>
          <w:rtl/>
        </w:rPr>
        <w:t xml:space="preserve"> </w:t>
      </w:r>
      <w:r w:rsidRPr="00B31243">
        <w:rPr>
          <w:rFonts w:cs="David"/>
          <w:sz w:val="24"/>
          <w:szCs w:val="24"/>
          <w:rtl/>
        </w:rPr>
        <w:t xml:space="preserve">חובה שהיא המוטלת על </w:t>
      </w:r>
      <w:r>
        <w:rPr>
          <w:rFonts w:cs="David" w:hint="cs"/>
          <w:sz w:val="24"/>
          <w:szCs w:val="24"/>
          <w:rtl/>
        </w:rPr>
        <w:t>הספק</w:t>
      </w:r>
      <w:r w:rsidRPr="00B31243">
        <w:rPr>
          <w:rFonts w:cs="David" w:hint="cs"/>
          <w:sz w:val="24"/>
          <w:szCs w:val="24"/>
          <w:rtl/>
        </w:rPr>
        <w:t xml:space="preserve"> לפי ההסכם</w:t>
      </w:r>
      <w:r w:rsidRPr="00B31243">
        <w:rPr>
          <w:rFonts w:cs="David"/>
          <w:sz w:val="24"/>
          <w:szCs w:val="24"/>
          <w:rtl/>
        </w:rPr>
        <w:t xml:space="preserve">, וזאת בין אם </w:t>
      </w:r>
      <w:r w:rsidRPr="00B31243">
        <w:rPr>
          <w:rFonts w:cs="David" w:hint="cs"/>
          <w:sz w:val="24"/>
          <w:szCs w:val="24"/>
          <w:rtl/>
        </w:rPr>
        <w:t>נ</w:t>
      </w:r>
      <w:r w:rsidRPr="00B31243">
        <w:rPr>
          <w:rFonts w:cs="David"/>
          <w:sz w:val="24"/>
          <w:szCs w:val="24"/>
          <w:rtl/>
        </w:rPr>
        <w:t>דרש</w:t>
      </w:r>
      <w:r w:rsidRPr="00B31243">
        <w:rPr>
          <w:rFonts w:cs="David" w:hint="cs"/>
          <w:sz w:val="24"/>
          <w:szCs w:val="24"/>
          <w:rtl/>
        </w:rPr>
        <w:t>ו</w:t>
      </w:r>
      <w:r w:rsidRPr="00B31243">
        <w:rPr>
          <w:rFonts w:cs="David"/>
          <w:sz w:val="24"/>
          <w:szCs w:val="24"/>
          <w:rtl/>
        </w:rPr>
        <w:t xml:space="preserve"> </w:t>
      </w:r>
      <w:r w:rsidRPr="00B31243">
        <w:rPr>
          <w:rFonts w:cs="David" w:hint="cs"/>
          <w:sz w:val="24"/>
          <w:szCs w:val="24"/>
          <w:rtl/>
        </w:rPr>
        <w:t xml:space="preserve">התאמות </w:t>
      </w:r>
      <w:r w:rsidRPr="00B31243">
        <w:rPr>
          <w:rFonts w:cs="David"/>
          <w:sz w:val="24"/>
          <w:szCs w:val="24"/>
          <w:rtl/>
        </w:rPr>
        <w:t xml:space="preserve">ובין אם לאו, בין אם </w:t>
      </w:r>
      <w:r w:rsidRPr="00B31243">
        <w:rPr>
          <w:rFonts w:cs="David" w:hint="cs"/>
          <w:sz w:val="24"/>
          <w:szCs w:val="24"/>
          <w:rtl/>
        </w:rPr>
        <w:t>נבדקו</w:t>
      </w:r>
      <w:r w:rsidRPr="00B31243">
        <w:rPr>
          <w:rFonts w:cs="David"/>
          <w:sz w:val="24"/>
          <w:szCs w:val="24"/>
          <w:rtl/>
        </w:rPr>
        <w:t xml:space="preserve"> ובין אם לאו.</w:t>
      </w:r>
    </w:p>
    <w:p w14:paraId="1514F57B" w14:textId="77777777" w:rsidR="00366979" w:rsidRPr="00B31243" w:rsidRDefault="00366979" w:rsidP="00366979">
      <w:pPr>
        <w:numPr>
          <w:ilvl w:val="0"/>
          <w:numId w:val="9"/>
        </w:numPr>
        <w:spacing w:after="120" w:line="360" w:lineRule="auto"/>
        <w:ind w:left="40"/>
        <w:jc w:val="both"/>
        <w:rPr>
          <w:rFonts w:cs="David"/>
          <w:sz w:val="24"/>
          <w:szCs w:val="24"/>
        </w:rPr>
      </w:pPr>
      <w:r w:rsidRPr="00B31243">
        <w:rPr>
          <w:rFonts w:cs="David" w:hint="cs"/>
          <w:b/>
          <w:bCs/>
          <w:sz w:val="24"/>
          <w:szCs w:val="24"/>
          <w:rtl/>
        </w:rPr>
        <w:t>למען הסר כל ספק מוסכם בזה כי הביטוחים הנדרשים בנספח זה, גבולות האחריות ותנאי הכיסוי הם בבחי</w:t>
      </w:r>
      <w:r>
        <w:rPr>
          <w:rFonts w:cs="David" w:hint="cs"/>
          <w:b/>
          <w:bCs/>
          <w:sz w:val="24"/>
          <w:szCs w:val="24"/>
          <w:rtl/>
        </w:rPr>
        <w:t>נת דרישה מינימלית המוטלת על הספק</w:t>
      </w:r>
      <w:r w:rsidRPr="00B31243">
        <w:rPr>
          <w:rFonts w:cs="David" w:hint="cs"/>
          <w:b/>
          <w:bCs/>
          <w:sz w:val="24"/>
          <w:szCs w:val="24"/>
          <w:rtl/>
        </w:rPr>
        <w:t xml:space="preserve">,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Pr>
          <w:rFonts w:cs="David" w:hint="cs"/>
          <w:b/>
          <w:bCs/>
          <w:sz w:val="24"/>
          <w:szCs w:val="24"/>
          <w:rtl/>
        </w:rPr>
        <w:t xml:space="preserve">ותקופת הביטוח </w:t>
      </w:r>
      <w:r w:rsidRPr="00B31243">
        <w:rPr>
          <w:rFonts w:cs="David" w:hint="cs"/>
          <w:b/>
          <w:bCs/>
          <w:sz w:val="24"/>
          <w:szCs w:val="24"/>
          <w:rtl/>
        </w:rPr>
        <w:t>בהתאם לכך.</w:t>
      </w:r>
    </w:p>
    <w:p w14:paraId="601A2AF3" w14:textId="77777777" w:rsidR="00366979" w:rsidRPr="00B31243" w:rsidRDefault="00366979" w:rsidP="00366979">
      <w:pPr>
        <w:numPr>
          <w:ilvl w:val="0"/>
          <w:numId w:val="9"/>
        </w:numPr>
        <w:spacing w:after="120" w:line="360" w:lineRule="auto"/>
        <w:ind w:left="40"/>
        <w:jc w:val="both"/>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מכל חובה החלה עלי</w:t>
      </w:r>
      <w:r w:rsidRPr="00B31243">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sidRPr="00B31243">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הסכם</w:t>
      </w:r>
      <w:r w:rsidRPr="00B31243">
        <w:rPr>
          <w:rFonts w:cs="David"/>
          <w:sz w:val="24"/>
          <w:szCs w:val="24"/>
          <w:rtl/>
        </w:rPr>
        <w:t xml:space="preserve"> זה.</w:t>
      </w:r>
    </w:p>
    <w:p w14:paraId="66EEA01D" w14:textId="77777777" w:rsidR="00366979" w:rsidRPr="00B31243" w:rsidRDefault="00366979" w:rsidP="00366979">
      <w:pPr>
        <w:numPr>
          <w:ilvl w:val="0"/>
          <w:numId w:val="9"/>
        </w:numPr>
        <w:spacing w:after="120" w:line="360" w:lineRule="auto"/>
        <w:ind w:left="40"/>
        <w:jc w:val="both"/>
        <w:rPr>
          <w:rFonts w:cs="David"/>
          <w:sz w:val="24"/>
          <w:szCs w:val="24"/>
        </w:rPr>
      </w:pPr>
      <w:r w:rsidRPr="00B31243">
        <w:rPr>
          <w:rFonts w:cs="David"/>
          <w:sz w:val="24"/>
          <w:szCs w:val="24"/>
          <w:rtl/>
        </w:rPr>
        <w:t xml:space="preserve">אי עמידה בתנאי </w:t>
      </w:r>
      <w:r w:rsidRPr="00B31243">
        <w:rPr>
          <w:rFonts w:cs="David" w:hint="cs"/>
          <w:sz w:val="24"/>
          <w:szCs w:val="24"/>
          <w:rtl/>
        </w:rPr>
        <w:t>נספח</w:t>
      </w:r>
      <w:r w:rsidRPr="00B31243">
        <w:rPr>
          <w:rFonts w:cs="David"/>
          <w:sz w:val="24"/>
          <w:szCs w:val="24"/>
          <w:rtl/>
        </w:rPr>
        <w:t xml:space="preserve"> זה מהווה הפרה </w:t>
      </w:r>
      <w:r w:rsidRPr="00B31243">
        <w:rPr>
          <w:rFonts w:cs="David" w:hint="cs"/>
          <w:sz w:val="24"/>
          <w:szCs w:val="24"/>
          <w:rtl/>
        </w:rPr>
        <w:t xml:space="preserve">יסודית </w:t>
      </w:r>
      <w:r w:rsidRPr="00B31243">
        <w:rPr>
          <w:rFonts w:cs="David"/>
          <w:sz w:val="24"/>
          <w:szCs w:val="24"/>
          <w:rtl/>
        </w:rPr>
        <w:t>של הסכם זה.</w:t>
      </w:r>
    </w:p>
    <w:p w14:paraId="6B8171B1" w14:textId="4ED51013" w:rsidR="00366979" w:rsidRDefault="00366979" w:rsidP="00366979">
      <w:pPr>
        <w:rPr>
          <w:rtl/>
        </w:rPr>
      </w:pPr>
    </w:p>
    <w:p w14:paraId="5ED68E6E" w14:textId="6822F085" w:rsidR="00366979" w:rsidRDefault="00366979" w:rsidP="00366979">
      <w:pPr>
        <w:rPr>
          <w:rtl/>
        </w:rPr>
      </w:pPr>
    </w:p>
    <w:p w14:paraId="1F720100" w14:textId="739D18F1" w:rsidR="00366979" w:rsidRDefault="00366979" w:rsidP="00366979">
      <w:pPr>
        <w:rPr>
          <w:rtl/>
        </w:rPr>
      </w:pPr>
    </w:p>
    <w:p w14:paraId="6CD2BB60" w14:textId="6B6B4C61" w:rsidR="00366979" w:rsidRDefault="00366979" w:rsidP="00366979">
      <w:pPr>
        <w:rPr>
          <w:rtl/>
        </w:rPr>
      </w:pPr>
    </w:p>
    <w:p w14:paraId="0E5E24D8" w14:textId="4CB832D5" w:rsidR="00366979" w:rsidRDefault="00366979" w:rsidP="00366979">
      <w:pPr>
        <w:rPr>
          <w:rtl/>
        </w:rPr>
      </w:pPr>
    </w:p>
    <w:p w14:paraId="5182F057" w14:textId="274B2714" w:rsidR="00366979" w:rsidRDefault="00366979" w:rsidP="00366979">
      <w:pPr>
        <w:rPr>
          <w:rtl/>
        </w:rPr>
      </w:pPr>
    </w:p>
    <w:p w14:paraId="0926EC35" w14:textId="35405ABD" w:rsidR="00366979" w:rsidRDefault="00366979" w:rsidP="00366979">
      <w:pPr>
        <w:rPr>
          <w:rtl/>
        </w:rPr>
      </w:pPr>
    </w:p>
    <w:p w14:paraId="00E5C1F5" w14:textId="094E7773" w:rsidR="00366979" w:rsidRDefault="00366979" w:rsidP="00366979">
      <w:pPr>
        <w:rPr>
          <w:rtl/>
        </w:rPr>
      </w:pPr>
    </w:p>
    <w:p w14:paraId="22492709" w14:textId="6B6B4258" w:rsidR="00366979" w:rsidRDefault="00366979" w:rsidP="00366979">
      <w:pPr>
        <w:rPr>
          <w:rtl/>
        </w:rPr>
      </w:pPr>
    </w:p>
    <w:p w14:paraId="0CDD29C3" w14:textId="1B97DC68" w:rsidR="00366979" w:rsidRDefault="00366979" w:rsidP="00366979">
      <w:pPr>
        <w:rPr>
          <w:rtl/>
        </w:rPr>
      </w:pPr>
    </w:p>
    <w:p w14:paraId="2BEF4EF5" w14:textId="16B4EA4B" w:rsidR="00366979" w:rsidRDefault="00366979" w:rsidP="00366979">
      <w:pPr>
        <w:rPr>
          <w:rtl/>
        </w:rPr>
      </w:pPr>
    </w:p>
    <w:p w14:paraId="358CF831" w14:textId="7C1A4B6F" w:rsidR="00366979" w:rsidRDefault="00366979" w:rsidP="00366979">
      <w:pPr>
        <w:rPr>
          <w:rtl/>
        </w:rPr>
      </w:pPr>
    </w:p>
    <w:p w14:paraId="17CCE726" w14:textId="2ACC602B" w:rsidR="00366979" w:rsidRDefault="00366979" w:rsidP="00366979">
      <w:pPr>
        <w:rPr>
          <w:rtl/>
        </w:rPr>
      </w:pPr>
    </w:p>
    <w:p w14:paraId="7D921068" w14:textId="2F69B3FB" w:rsidR="00366979" w:rsidRDefault="00366979" w:rsidP="00366979">
      <w:pPr>
        <w:rPr>
          <w:rtl/>
        </w:rPr>
      </w:pPr>
      <w:r w:rsidRPr="00366979">
        <w:rPr>
          <w:rtl/>
        </w:rPr>
        <w:lastRenderedPageBreak/>
        <w:drawing>
          <wp:inline distT="0" distB="0" distL="0" distR="0" wp14:anchorId="77E1FAF4" wp14:editId="1508E572">
            <wp:extent cx="5486400" cy="762508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0" cy="7625080"/>
                    </a:xfrm>
                    <a:prstGeom prst="rect">
                      <a:avLst/>
                    </a:prstGeom>
                    <a:noFill/>
                    <a:ln>
                      <a:noFill/>
                    </a:ln>
                  </pic:spPr>
                </pic:pic>
              </a:graphicData>
            </a:graphic>
          </wp:inline>
        </w:drawing>
      </w:r>
    </w:p>
    <w:p w14:paraId="116D7812" w14:textId="2FA40B94" w:rsidR="00366979" w:rsidRDefault="00366979" w:rsidP="00366979">
      <w:pPr>
        <w:rPr>
          <w:rtl/>
        </w:rPr>
      </w:pPr>
    </w:p>
    <w:p w14:paraId="435CF9B8" w14:textId="77777777" w:rsidR="00366979" w:rsidRPr="00A42671" w:rsidRDefault="00366979" w:rsidP="00366979"/>
    <w:p w14:paraId="53E11199" w14:textId="7C6CF4B8" w:rsidR="00366979" w:rsidRDefault="00366979" w:rsidP="00F95C75">
      <w:pPr>
        <w:rPr>
          <w:rFonts w:ascii="David" w:hAnsi="David" w:cs="David"/>
          <w:b/>
          <w:bCs/>
          <w:sz w:val="24"/>
          <w:szCs w:val="24"/>
          <w:u w:val="single"/>
          <w:rtl/>
        </w:rPr>
      </w:pPr>
    </w:p>
    <w:p w14:paraId="7AF52463" w14:textId="77777777" w:rsidR="00366979" w:rsidRPr="00347359" w:rsidRDefault="00366979" w:rsidP="00F95C75">
      <w:pPr>
        <w:rPr>
          <w:rFonts w:ascii="David" w:hAnsi="David" w:cs="David"/>
          <w:b/>
          <w:bCs/>
          <w:sz w:val="24"/>
          <w:szCs w:val="24"/>
          <w:u w:val="single"/>
          <w:rtl/>
        </w:rPr>
      </w:pPr>
    </w:p>
    <w:sectPr w:rsidR="00366979" w:rsidRPr="00347359" w:rsidSect="00FA36B1">
      <w:headerReference w:type="default" r:id="rId8"/>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EB337D" w14:textId="77777777" w:rsidR="006E4DEF" w:rsidRDefault="006E4DEF" w:rsidP="0027487E">
      <w:pPr>
        <w:spacing w:after="0" w:line="240" w:lineRule="auto"/>
      </w:pPr>
      <w:r>
        <w:separator/>
      </w:r>
    </w:p>
  </w:endnote>
  <w:endnote w:type="continuationSeparator" w:id="0">
    <w:p w14:paraId="726AC9AF" w14:textId="77777777" w:rsidR="006E4DEF" w:rsidRDefault="006E4DEF" w:rsidP="00274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F3557" w14:textId="77777777" w:rsidR="006E4DEF" w:rsidRDefault="006E4DEF" w:rsidP="0027487E">
      <w:pPr>
        <w:spacing w:after="0" w:line="240" w:lineRule="auto"/>
      </w:pPr>
      <w:r>
        <w:separator/>
      </w:r>
    </w:p>
  </w:footnote>
  <w:footnote w:type="continuationSeparator" w:id="0">
    <w:p w14:paraId="52DCAE5B" w14:textId="77777777" w:rsidR="006E4DEF" w:rsidRDefault="006E4DEF" w:rsidP="002748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4B5EF" w14:textId="77777777" w:rsidR="0027487E" w:rsidRDefault="008F4D01">
    <w:pPr>
      <w:pStyle w:val="a3"/>
      <w:rPr>
        <w:rtl/>
      </w:rPr>
    </w:pPr>
    <w:r>
      <w:rPr>
        <w:noProof/>
        <w:rtl/>
      </w:rPr>
      <w:drawing>
        <wp:anchor distT="0" distB="0" distL="114300" distR="114300" simplePos="0" relativeHeight="251658240" behindDoc="1" locked="0" layoutInCell="1" allowOverlap="1" wp14:anchorId="4D82B331" wp14:editId="2A214B13">
          <wp:simplePos x="0" y="0"/>
          <wp:positionH relativeFrom="margin">
            <wp:align>center</wp:align>
          </wp:positionH>
          <wp:positionV relativeFrom="paragraph">
            <wp:posOffset>-1485900</wp:posOffset>
          </wp:positionV>
          <wp:extent cx="6355644" cy="3575050"/>
          <wp:effectExtent l="0" t="0" r="7620" b="63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מהס רהמ (1).png"/>
                  <pic:cNvPicPr/>
                </pic:nvPicPr>
                <pic:blipFill>
                  <a:blip r:embed="rId1">
                    <a:extLst>
                      <a:ext uri="{28A0092B-C50C-407E-A947-70E740481C1C}">
                        <a14:useLocalDpi xmlns:a14="http://schemas.microsoft.com/office/drawing/2010/main" val="0"/>
                      </a:ext>
                    </a:extLst>
                  </a:blip>
                  <a:stretch>
                    <a:fillRect/>
                  </a:stretch>
                </pic:blipFill>
                <pic:spPr>
                  <a:xfrm>
                    <a:off x="0" y="0"/>
                    <a:ext cx="6355644" cy="3575050"/>
                  </a:xfrm>
                  <a:prstGeom prst="rect">
                    <a:avLst/>
                  </a:prstGeom>
                </pic:spPr>
              </pic:pic>
            </a:graphicData>
          </a:graphic>
          <wp14:sizeRelH relativeFrom="margin">
            <wp14:pctWidth>0</wp14:pctWidth>
          </wp14:sizeRelH>
          <wp14:sizeRelV relativeFrom="margin">
            <wp14:pctHeight>0</wp14:pctHeight>
          </wp14:sizeRelV>
        </wp:anchor>
      </w:drawing>
    </w:r>
  </w:p>
  <w:p w14:paraId="4E94940D" w14:textId="77777777" w:rsidR="0027487E" w:rsidRDefault="0027487E">
    <w:pPr>
      <w:pStyle w:val="a3"/>
      <w:rPr>
        <w:rtl/>
      </w:rPr>
    </w:pPr>
  </w:p>
  <w:p w14:paraId="350084E0" w14:textId="77777777" w:rsidR="0027487E" w:rsidRDefault="0027487E" w:rsidP="003D37E5">
    <w:pPr>
      <w:pStyle w:val="a3"/>
      <w:jc w:val="right"/>
      <w:rPr>
        <w:rtl/>
      </w:rPr>
    </w:pPr>
  </w:p>
  <w:p w14:paraId="6FF64A28" w14:textId="77777777" w:rsidR="0027487E" w:rsidRDefault="0027487E">
    <w:pPr>
      <w:pStyle w:val="a3"/>
      <w:rPr>
        <w:rtl/>
      </w:rPr>
    </w:pPr>
  </w:p>
  <w:p w14:paraId="5687D6FE" w14:textId="77777777" w:rsidR="0027487E" w:rsidRDefault="0027487E">
    <w:pPr>
      <w:pStyle w:val="a3"/>
      <w:rPr>
        <w:rtl/>
      </w:rPr>
    </w:pPr>
  </w:p>
  <w:p w14:paraId="344FAEDB" w14:textId="77777777" w:rsidR="003D37E5" w:rsidRDefault="008C624F" w:rsidP="008C624F">
    <w:pPr>
      <w:pStyle w:val="a3"/>
      <w:tabs>
        <w:tab w:val="left" w:pos="3820"/>
      </w:tabs>
      <w:rPr>
        <w:rtl/>
      </w:rPr>
    </w:pPr>
    <w:r>
      <w:rPr>
        <w:rtl/>
      </w:rPr>
      <w:tab/>
    </w:r>
  </w:p>
  <w:p w14:paraId="6FF3E691" w14:textId="77777777" w:rsidR="003D37E5" w:rsidRDefault="003D37E5">
    <w:pPr>
      <w:pStyle w:val="a3"/>
    </w:pPr>
  </w:p>
  <w:p w14:paraId="7AE12ECD" w14:textId="77777777" w:rsidR="0027487E" w:rsidRDefault="0027487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61521"/>
    <w:multiLevelType w:val="multilevel"/>
    <w:tmpl w:val="84320872"/>
    <w:lvl w:ilvl="0">
      <w:start w:val="11"/>
      <w:numFmt w:val="decimal"/>
      <w:lvlText w:val="%1."/>
      <w:lvlJc w:val="left"/>
      <w:pPr>
        <w:ind w:left="435" w:hanging="435"/>
      </w:pPr>
      <w:rPr>
        <w:rFonts w:ascii="David" w:hAnsi="David" w:hint="default"/>
        <w:b/>
      </w:rPr>
    </w:lvl>
    <w:lvl w:ilvl="1">
      <w:start w:val="6"/>
      <w:numFmt w:val="decimal"/>
      <w:lvlText w:val="%1.%2."/>
      <w:lvlJc w:val="left"/>
      <w:pPr>
        <w:ind w:left="1192" w:hanging="720"/>
      </w:pPr>
      <w:rPr>
        <w:rFonts w:ascii="David" w:hAnsi="David" w:hint="default"/>
        <w:b/>
      </w:rPr>
    </w:lvl>
    <w:lvl w:ilvl="2">
      <w:start w:val="2"/>
      <w:numFmt w:val="decimal"/>
      <w:lvlText w:val="%1.%2.%3."/>
      <w:lvlJc w:val="left"/>
      <w:pPr>
        <w:ind w:left="1664" w:hanging="720"/>
      </w:pPr>
      <w:rPr>
        <w:rFonts w:ascii="David" w:hAnsi="David" w:hint="default"/>
        <w:b/>
      </w:rPr>
    </w:lvl>
    <w:lvl w:ilvl="3">
      <w:start w:val="1"/>
      <w:numFmt w:val="decimal"/>
      <w:lvlText w:val="%1.%2.%3.%4."/>
      <w:lvlJc w:val="left"/>
      <w:pPr>
        <w:ind w:left="2496" w:hanging="1080"/>
      </w:pPr>
      <w:rPr>
        <w:rFonts w:ascii="David" w:hAnsi="David" w:hint="default"/>
        <w:b/>
      </w:rPr>
    </w:lvl>
    <w:lvl w:ilvl="4">
      <w:start w:val="1"/>
      <w:numFmt w:val="decimal"/>
      <w:lvlText w:val="%1.%2.%3.%4.%5."/>
      <w:lvlJc w:val="left"/>
      <w:pPr>
        <w:ind w:left="2968" w:hanging="1080"/>
      </w:pPr>
      <w:rPr>
        <w:rFonts w:ascii="David" w:hAnsi="David" w:hint="default"/>
        <w:b/>
      </w:rPr>
    </w:lvl>
    <w:lvl w:ilvl="5">
      <w:start w:val="1"/>
      <w:numFmt w:val="decimal"/>
      <w:lvlText w:val="%1.%2.%3.%4.%5.%6."/>
      <w:lvlJc w:val="left"/>
      <w:pPr>
        <w:ind w:left="3800" w:hanging="1440"/>
      </w:pPr>
      <w:rPr>
        <w:rFonts w:ascii="David" w:hAnsi="David" w:hint="default"/>
        <w:b/>
      </w:rPr>
    </w:lvl>
    <w:lvl w:ilvl="6">
      <w:start w:val="1"/>
      <w:numFmt w:val="decimal"/>
      <w:lvlText w:val="%1.%2.%3.%4.%5.%6.%7."/>
      <w:lvlJc w:val="left"/>
      <w:pPr>
        <w:ind w:left="4272" w:hanging="1440"/>
      </w:pPr>
      <w:rPr>
        <w:rFonts w:ascii="David" w:hAnsi="David" w:hint="default"/>
        <w:b/>
      </w:rPr>
    </w:lvl>
    <w:lvl w:ilvl="7">
      <w:start w:val="1"/>
      <w:numFmt w:val="decimal"/>
      <w:lvlText w:val="%1.%2.%3.%4.%5.%6.%7.%8."/>
      <w:lvlJc w:val="left"/>
      <w:pPr>
        <w:ind w:left="5104" w:hanging="1800"/>
      </w:pPr>
      <w:rPr>
        <w:rFonts w:ascii="David" w:hAnsi="David" w:hint="default"/>
        <w:b/>
      </w:rPr>
    </w:lvl>
    <w:lvl w:ilvl="8">
      <w:start w:val="1"/>
      <w:numFmt w:val="decimal"/>
      <w:lvlText w:val="%1.%2.%3.%4.%5.%6.%7.%8.%9."/>
      <w:lvlJc w:val="left"/>
      <w:pPr>
        <w:ind w:left="5576" w:hanging="1800"/>
      </w:pPr>
      <w:rPr>
        <w:rFonts w:ascii="David" w:hAnsi="David" w:hint="default"/>
        <w:b/>
      </w:rPr>
    </w:lvl>
  </w:abstractNum>
  <w:abstractNum w:abstractNumId="1"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2"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59D1EDA"/>
    <w:multiLevelType w:val="multilevel"/>
    <w:tmpl w:val="8CC0295E"/>
    <w:lvl w:ilvl="0">
      <w:start w:val="5"/>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6"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BD63DD"/>
    <w:multiLevelType w:val="multilevel"/>
    <w:tmpl w:val="AB0ED39E"/>
    <w:lvl w:ilvl="0">
      <w:start w:val="11"/>
      <w:numFmt w:val="decimal"/>
      <w:lvlText w:val="%1"/>
      <w:lvlJc w:val="left"/>
      <w:pPr>
        <w:ind w:left="720" w:hanging="720"/>
      </w:pPr>
      <w:rPr>
        <w:rFonts w:hint="default"/>
        <w:sz w:val="24"/>
        <w:u w:val="single"/>
      </w:rPr>
    </w:lvl>
    <w:lvl w:ilvl="1">
      <w:start w:val="6"/>
      <w:numFmt w:val="decimal"/>
      <w:lvlText w:val="%1.%2"/>
      <w:lvlJc w:val="left"/>
      <w:pPr>
        <w:ind w:left="720" w:hanging="720"/>
      </w:pPr>
      <w:rPr>
        <w:rFonts w:hint="default"/>
        <w:sz w:val="24"/>
        <w:u w:val="single"/>
      </w:rPr>
    </w:lvl>
    <w:lvl w:ilvl="2">
      <w:start w:val="2"/>
      <w:numFmt w:val="decimal"/>
      <w:lvlText w:val="%1.%2.%3"/>
      <w:lvlJc w:val="left"/>
      <w:pPr>
        <w:ind w:left="720" w:hanging="720"/>
      </w:pPr>
      <w:rPr>
        <w:rFonts w:hint="default"/>
        <w:sz w:val="24"/>
        <w:u w:val="single"/>
      </w:rPr>
    </w:lvl>
    <w:lvl w:ilvl="3">
      <w:start w:val="3"/>
      <w:numFmt w:val="decimal"/>
      <w:lvlText w:val="%1.%2.%3.%4"/>
      <w:lvlJc w:val="left"/>
      <w:pPr>
        <w:ind w:left="720" w:hanging="720"/>
      </w:pPr>
      <w:rPr>
        <w:rFonts w:hint="default"/>
        <w:sz w:val="24"/>
        <w:u w:val="none"/>
      </w:rPr>
    </w:lvl>
    <w:lvl w:ilvl="4">
      <w:start w:val="1"/>
      <w:numFmt w:val="decimal"/>
      <w:lvlText w:val="%1.%2.%3.%4.%5"/>
      <w:lvlJc w:val="left"/>
      <w:pPr>
        <w:ind w:left="720" w:hanging="720"/>
      </w:pPr>
      <w:rPr>
        <w:rFonts w:hint="default"/>
        <w:sz w:val="24"/>
        <w:u w:val="single"/>
      </w:rPr>
    </w:lvl>
    <w:lvl w:ilvl="5">
      <w:start w:val="1"/>
      <w:numFmt w:val="decimal"/>
      <w:lvlText w:val="%1.%2.%3.%4.%5.%6"/>
      <w:lvlJc w:val="left"/>
      <w:pPr>
        <w:ind w:left="1080" w:hanging="1080"/>
      </w:pPr>
      <w:rPr>
        <w:rFonts w:hint="default"/>
        <w:sz w:val="24"/>
        <w:u w:val="single"/>
      </w:rPr>
    </w:lvl>
    <w:lvl w:ilvl="6">
      <w:start w:val="1"/>
      <w:numFmt w:val="decimal"/>
      <w:lvlText w:val="%1.%2.%3.%4.%5.%6.%7"/>
      <w:lvlJc w:val="left"/>
      <w:pPr>
        <w:ind w:left="1080" w:hanging="1080"/>
      </w:pPr>
      <w:rPr>
        <w:rFonts w:hint="default"/>
        <w:sz w:val="24"/>
        <w:u w:val="single"/>
      </w:rPr>
    </w:lvl>
    <w:lvl w:ilvl="7">
      <w:start w:val="1"/>
      <w:numFmt w:val="decimal"/>
      <w:lvlText w:val="%1.%2.%3.%4.%5.%6.%7.%8"/>
      <w:lvlJc w:val="left"/>
      <w:pPr>
        <w:ind w:left="1440" w:hanging="1440"/>
      </w:pPr>
      <w:rPr>
        <w:rFonts w:hint="default"/>
        <w:sz w:val="24"/>
        <w:u w:val="single"/>
      </w:rPr>
    </w:lvl>
    <w:lvl w:ilvl="8">
      <w:start w:val="1"/>
      <w:numFmt w:val="decimal"/>
      <w:lvlText w:val="%1.%2.%3.%4.%5.%6.%7.%8.%9"/>
      <w:lvlJc w:val="left"/>
      <w:pPr>
        <w:ind w:left="1440" w:hanging="1440"/>
      </w:pPr>
      <w:rPr>
        <w:rFonts w:hint="default"/>
        <w:sz w:val="24"/>
        <w:u w:val="single"/>
      </w:rPr>
    </w:lvl>
  </w:abstractNum>
  <w:abstractNum w:abstractNumId="10"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10"/>
  </w:num>
  <w:num w:numId="2">
    <w:abstractNumId w:val="8"/>
  </w:num>
  <w:num w:numId="3">
    <w:abstractNumId w:val="1"/>
  </w:num>
  <w:num w:numId="4">
    <w:abstractNumId w:val="9"/>
  </w:num>
  <w:num w:numId="5">
    <w:abstractNumId w:val="0"/>
  </w:num>
  <w:num w:numId="6">
    <w:abstractNumId w:val="5"/>
  </w:num>
  <w:num w:numId="7">
    <w:abstractNumId w:val="2"/>
  </w:num>
  <w:num w:numId="8">
    <w:abstractNumId w:val="6"/>
  </w:num>
  <w:num w:numId="9">
    <w:abstractNumId w:val="4"/>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87E"/>
    <w:rsid w:val="00001814"/>
    <w:rsid w:val="000512CD"/>
    <w:rsid w:val="00073072"/>
    <w:rsid w:val="000B5864"/>
    <w:rsid w:val="001009B8"/>
    <w:rsid w:val="00104E01"/>
    <w:rsid w:val="001D101A"/>
    <w:rsid w:val="0027487E"/>
    <w:rsid w:val="002E1C4B"/>
    <w:rsid w:val="002E4E58"/>
    <w:rsid w:val="003313D2"/>
    <w:rsid w:val="00347359"/>
    <w:rsid w:val="00366979"/>
    <w:rsid w:val="00373731"/>
    <w:rsid w:val="003D37E5"/>
    <w:rsid w:val="00437130"/>
    <w:rsid w:val="004B2EAE"/>
    <w:rsid w:val="00500573"/>
    <w:rsid w:val="00530E34"/>
    <w:rsid w:val="00532F2F"/>
    <w:rsid w:val="005C6C23"/>
    <w:rsid w:val="0062231E"/>
    <w:rsid w:val="006D67C7"/>
    <w:rsid w:val="006E4DEF"/>
    <w:rsid w:val="007470C0"/>
    <w:rsid w:val="007A5483"/>
    <w:rsid w:val="00845B17"/>
    <w:rsid w:val="00874A9F"/>
    <w:rsid w:val="0088746C"/>
    <w:rsid w:val="008A34C0"/>
    <w:rsid w:val="008A65C0"/>
    <w:rsid w:val="008C624F"/>
    <w:rsid w:val="008F4D01"/>
    <w:rsid w:val="0091579E"/>
    <w:rsid w:val="00920B9D"/>
    <w:rsid w:val="009579FC"/>
    <w:rsid w:val="00A34B5F"/>
    <w:rsid w:val="00AC3B1B"/>
    <w:rsid w:val="00AC5ABE"/>
    <w:rsid w:val="00AE4FFB"/>
    <w:rsid w:val="00B1153A"/>
    <w:rsid w:val="00B95758"/>
    <w:rsid w:val="00BE6228"/>
    <w:rsid w:val="00CD3B35"/>
    <w:rsid w:val="00CD4E7D"/>
    <w:rsid w:val="00D05AE5"/>
    <w:rsid w:val="00D108B4"/>
    <w:rsid w:val="00D1789A"/>
    <w:rsid w:val="00D61452"/>
    <w:rsid w:val="00D82DE4"/>
    <w:rsid w:val="00DA39B0"/>
    <w:rsid w:val="00DE4FD3"/>
    <w:rsid w:val="00E670FC"/>
    <w:rsid w:val="00E97033"/>
    <w:rsid w:val="00F95C75"/>
    <w:rsid w:val="00FA36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078A6F4"/>
  <w15:chartTrackingRefBased/>
  <w15:docId w15:val="{F8FA52D3-69A6-4FB3-810A-76B5F726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95C75"/>
    <w:pPr>
      <w:bidi/>
    </w:pPr>
  </w:style>
  <w:style w:type="paragraph" w:styleId="1">
    <w:name w:val="heading 1"/>
    <w:basedOn w:val="a"/>
    <w:next w:val="a"/>
    <w:link w:val="10"/>
    <w:uiPriority w:val="9"/>
    <w:qFormat/>
    <w:rsid w:val="00B9575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B95758"/>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7487E"/>
    <w:pPr>
      <w:tabs>
        <w:tab w:val="center" w:pos="4320"/>
        <w:tab w:val="right" w:pos="8640"/>
      </w:tabs>
      <w:spacing w:after="0" w:line="240" w:lineRule="auto"/>
    </w:pPr>
  </w:style>
  <w:style w:type="character" w:customStyle="1" w:styleId="a4">
    <w:name w:val="כותרת עליונה תו"/>
    <w:basedOn w:val="a0"/>
    <w:link w:val="a3"/>
    <w:uiPriority w:val="99"/>
    <w:rsid w:val="0027487E"/>
  </w:style>
  <w:style w:type="paragraph" w:styleId="a5">
    <w:name w:val="footer"/>
    <w:basedOn w:val="a"/>
    <w:link w:val="a6"/>
    <w:uiPriority w:val="99"/>
    <w:unhideWhenUsed/>
    <w:rsid w:val="0027487E"/>
    <w:pPr>
      <w:tabs>
        <w:tab w:val="center" w:pos="4320"/>
        <w:tab w:val="right" w:pos="8640"/>
      </w:tabs>
      <w:spacing w:after="0" w:line="240" w:lineRule="auto"/>
    </w:pPr>
  </w:style>
  <w:style w:type="character" w:customStyle="1" w:styleId="a6">
    <w:name w:val="כותרת תחתונה תו"/>
    <w:basedOn w:val="a0"/>
    <w:link w:val="a5"/>
    <w:uiPriority w:val="99"/>
    <w:rsid w:val="0027487E"/>
  </w:style>
  <w:style w:type="character" w:customStyle="1" w:styleId="20">
    <w:name w:val="כותרת 2 תו"/>
    <w:basedOn w:val="a0"/>
    <w:link w:val="2"/>
    <w:uiPriority w:val="9"/>
    <w:rsid w:val="00B95758"/>
    <w:rPr>
      <w:rFonts w:ascii="Times New Roman" w:eastAsia="Times New Roman" w:hAnsi="Times New Roman" w:cs="David"/>
      <w:b/>
      <w:bCs/>
      <w:sz w:val="24"/>
      <w:szCs w:val="24"/>
      <w:u w:val="single"/>
      <w:lang w:val="x-none" w:eastAsia="x-none"/>
    </w:rPr>
  </w:style>
  <w:style w:type="paragraph" w:styleId="a7">
    <w:name w:val="List Paragraph"/>
    <w:aliases w:val="פיסקת bullets,LP1,style 2,lp1,Bullet List,FooterText,numbered,Paragraphe de liste1,מכרזים - טקסט סעיפים,נספח 2 מתוקן,רגיל לשאלות,פיסקת רשימה11,Use Case List Paragraph,x.x.x.x,List Paragraph_0,List Paragraph_1,List Paragraph1"/>
    <w:basedOn w:val="a"/>
    <w:link w:val="a8"/>
    <w:uiPriority w:val="34"/>
    <w:qFormat/>
    <w:rsid w:val="00B95758"/>
    <w:pPr>
      <w:spacing w:after="0" w:line="240" w:lineRule="auto"/>
      <w:ind w:left="720"/>
      <w:contextualSpacing/>
    </w:pPr>
    <w:rPr>
      <w:rFonts w:ascii="Times New Roman" w:eastAsia="Times New Roman" w:hAnsi="Times New Roman" w:cs="Times New Roman"/>
      <w:sz w:val="24"/>
      <w:szCs w:val="24"/>
    </w:rPr>
  </w:style>
  <w:style w:type="character" w:customStyle="1" w:styleId="a8">
    <w:name w:val="פיסקת רשימה תו"/>
    <w:aliases w:val="פיסקת bullets תו,LP1 תו,style 2 תו,lp1 תו,Bullet List תו,FooterText תו,numbered תו,Paragraphe de liste1 תו,מכרזים - טקסט סעיפים תו,נספח 2 מתוקן תו,רגיל לשאלות תו,פיסקת רשימה11 תו,Use Case List Paragraph תו,x.x.x.x תו,List Paragraph_0 תו"/>
    <w:link w:val="a7"/>
    <w:uiPriority w:val="34"/>
    <w:qFormat/>
    <w:rsid w:val="00B95758"/>
    <w:rPr>
      <w:rFonts w:ascii="Times New Roman" w:eastAsia="Times New Roman" w:hAnsi="Times New Roman" w:cs="Times New Roman"/>
      <w:sz w:val="24"/>
      <w:szCs w:val="24"/>
    </w:rPr>
  </w:style>
  <w:style w:type="character" w:customStyle="1" w:styleId="10">
    <w:name w:val="כותרת 1 תו"/>
    <w:basedOn w:val="a0"/>
    <w:link w:val="1"/>
    <w:uiPriority w:val="9"/>
    <w:rsid w:val="00B95758"/>
    <w:rPr>
      <w:rFonts w:asciiTheme="majorHAnsi" w:eastAsiaTheme="majorEastAsia" w:hAnsiTheme="majorHAnsi" w:cstheme="majorBidi"/>
      <w:color w:val="2F5496" w:themeColor="accent1" w:themeShade="BF"/>
      <w:sz w:val="32"/>
      <w:szCs w:val="32"/>
    </w:rPr>
  </w:style>
  <w:style w:type="paragraph" w:styleId="NormalWeb">
    <w:name w:val="Normal (Web)"/>
    <w:basedOn w:val="a"/>
    <w:uiPriority w:val="99"/>
    <w:semiHidden/>
    <w:unhideWhenUsed/>
    <w:rsid w:val="0000181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001814"/>
    <w:rPr>
      <w:color w:val="0000FF"/>
      <w:u w:val="single"/>
    </w:rPr>
  </w:style>
  <w:style w:type="character" w:styleId="a9">
    <w:name w:val="Strong"/>
    <w:basedOn w:val="a0"/>
    <w:uiPriority w:val="22"/>
    <w:qFormat/>
    <w:rsid w:val="00001814"/>
    <w:rPr>
      <w:b/>
      <w:bCs/>
    </w:rPr>
  </w:style>
  <w:style w:type="character" w:customStyle="1" w:styleId="11">
    <w:name w:val="אזכור לא מזוהה1"/>
    <w:basedOn w:val="a0"/>
    <w:uiPriority w:val="99"/>
    <w:semiHidden/>
    <w:unhideWhenUsed/>
    <w:rsid w:val="00001814"/>
    <w:rPr>
      <w:color w:val="605E5C"/>
      <w:shd w:val="clear" w:color="auto" w:fill="E1DFDD"/>
    </w:rPr>
  </w:style>
  <w:style w:type="character" w:styleId="FollowedHyperlink">
    <w:name w:val="FollowedHyperlink"/>
    <w:basedOn w:val="a0"/>
    <w:uiPriority w:val="99"/>
    <w:semiHidden/>
    <w:unhideWhenUsed/>
    <w:rsid w:val="004B2EAE"/>
    <w:rPr>
      <w:color w:val="954F72" w:themeColor="followedHyperlink"/>
      <w:u w:val="single"/>
    </w:rPr>
  </w:style>
  <w:style w:type="table" w:styleId="aa">
    <w:name w:val="Table Grid"/>
    <w:basedOn w:val="a1"/>
    <w:uiPriority w:val="39"/>
    <w:rsid w:val="00E670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qFormat/>
    <w:rsid w:val="000512CD"/>
    <w:pPr>
      <w:bidi/>
      <w:spacing w:after="120" w:line="240" w:lineRule="auto"/>
      <w:jc w:val="both"/>
    </w:pPr>
    <w:rPr>
      <w:rFonts w:ascii="Times New Roman" w:eastAsia="Times New Roman" w:hAnsi="Times New Roman" w:cs="Times New Roman"/>
      <w:sz w:val="20"/>
      <w:szCs w:val="24"/>
      <w:lang w:eastAsia="he-IL"/>
    </w:rPr>
  </w:style>
  <w:style w:type="character" w:customStyle="1" w:styleId="EnlacedeInternet">
    <w:name w:val="Enlace de Internet"/>
    <w:basedOn w:val="a0"/>
    <w:uiPriority w:val="99"/>
    <w:unhideWhenUsed/>
    <w:rsid w:val="002E1C4B"/>
    <w:rPr>
      <w:color w:val="0563C1" w:themeColor="hyperlink"/>
      <w:u w:val="single"/>
    </w:rPr>
  </w:style>
  <w:style w:type="character" w:styleId="ab">
    <w:name w:val="annotation reference"/>
    <w:basedOn w:val="a0"/>
    <w:uiPriority w:val="99"/>
    <w:semiHidden/>
    <w:unhideWhenUsed/>
    <w:rsid w:val="00073072"/>
    <w:rPr>
      <w:sz w:val="16"/>
      <w:szCs w:val="16"/>
    </w:rPr>
  </w:style>
  <w:style w:type="paragraph" w:styleId="ac">
    <w:name w:val="annotation text"/>
    <w:basedOn w:val="a"/>
    <w:link w:val="ad"/>
    <w:uiPriority w:val="99"/>
    <w:semiHidden/>
    <w:unhideWhenUsed/>
    <w:rsid w:val="00073072"/>
    <w:pPr>
      <w:spacing w:line="240" w:lineRule="auto"/>
    </w:pPr>
    <w:rPr>
      <w:sz w:val="20"/>
      <w:szCs w:val="20"/>
    </w:rPr>
  </w:style>
  <w:style w:type="character" w:customStyle="1" w:styleId="ad">
    <w:name w:val="טקסט הערה תו"/>
    <w:basedOn w:val="a0"/>
    <w:link w:val="ac"/>
    <w:uiPriority w:val="99"/>
    <w:semiHidden/>
    <w:rsid w:val="00073072"/>
    <w:rPr>
      <w:sz w:val="20"/>
      <w:szCs w:val="20"/>
    </w:rPr>
  </w:style>
  <w:style w:type="paragraph" w:styleId="ae">
    <w:name w:val="annotation subject"/>
    <w:basedOn w:val="ac"/>
    <w:next w:val="ac"/>
    <w:link w:val="af"/>
    <w:uiPriority w:val="99"/>
    <w:semiHidden/>
    <w:unhideWhenUsed/>
    <w:rsid w:val="00073072"/>
    <w:rPr>
      <w:b/>
      <w:bCs/>
    </w:rPr>
  </w:style>
  <w:style w:type="character" w:customStyle="1" w:styleId="af">
    <w:name w:val="נושא הערה תו"/>
    <w:basedOn w:val="ad"/>
    <w:link w:val="ae"/>
    <w:uiPriority w:val="99"/>
    <w:semiHidden/>
    <w:rsid w:val="00073072"/>
    <w:rPr>
      <w:b/>
      <w:bCs/>
      <w:sz w:val="20"/>
      <w:szCs w:val="20"/>
    </w:rPr>
  </w:style>
  <w:style w:type="paragraph" w:styleId="af0">
    <w:name w:val="Balloon Text"/>
    <w:basedOn w:val="a"/>
    <w:link w:val="af1"/>
    <w:uiPriority w:val="99"/>
    <w:semiHidden/>
    <w:unhideWhenUsed/>
    <w:rsid w:val="00073072"/>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073072"/>
    <w:rPr>
      <w:rFonts w:ascii="Tahoma" w:hAnsi="Tahoma" w:cs="Tahoma"/>
      <w:sz w:val="18"/>
      <w:szCs w:val="18"/>
    </w:rPr>
  </w:style>
  <w:style w:type="paragraph" w:styleId="af2">
    <w:name w:val="No Spacing"/>
    <w:link w:val="af3"/>
    <w:uiPriority w:val="1"/>
    <w:qFormat/>
    <w:rsid w:val="00366979"/>
    <w:pPr>
      <w:bidi/>
      <w:spacing w:after="0" w:line="240" w:lineRule="auto"/>
    </w:pPr>
  </w:style>
  <w:style w:type="character" w:customStyle="1" w:styleId="af3">
    <w:name w:val="ללא מרווח תו"/>
    <w:link w:val="af2"/>
    <w:uiPriority w:val="1"/>
    <w:rsid w:val="003669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0611">
      <w:bodyDiv w:val="1"/>
      <w:marLeft w:val="0"/>
      <w:marRight w:val="0"/>
      <w:marTop w:val="0"/>
      <w:marBottom w:val="0"/>
      <w:divBdr>
        <w:top w:val="none" w:sz="0" w:space="0" w:color="auto"/>
        <w:left w:val="none" w:sz="0" w:space="0" w:color="auto"/>
        <w:bottom w:val="none" w:sz="0" w:space="0" w:color="auto"/>
        <w:right w:val="none" w:sz="0" w:space="0" w:color="auto"/>
      </w:divBdr>
    </w:div>
    <w:div w:id="298263297">
      <w:bodyDiv w:val="1"/>
      <w:marLeft w:val="0"/>
      <w:marRight w:val="0"/>
      <w:marTop w:val="0"/>
      <w:marBottom w:val="0"/>
      <w:divBdr>
        <w:top w:val="none" w:sz="0" w:space="0" w:color="auto"/>
        <w:left w:val="none" w:sz="0" w:space="0" w:color="auto"/>
        <w:bottom w:val="none" w:sz="0" w:space="0" w:color="auto"/>
        <w:right w:val="none" w:sz="0" w:space="0" w:color="auto"/>
      </w:divBdr>
    </w:div>
    <w:div w:id="918909464">
      <w:bodyDiv w:val="1"/>
      <w:marLeft w:val="0"/>
      <w:marRight w:val="0"/>
      <w:marTop w:val="0"/>
      <w:marBottom w:val="0"/>
      <w:divBdr>
        <w:top w:val="none" w:sz="0" w:space="0" w:color="auto"/>
        <w:left w:val="none" w:sz="0" w:space="0" w:color="auto"/>
        <w:bottom w:val="none" w:sz="0" w:space="0" w:color="auto"/>
        <w:right w:val="none" w:sz="0" w:space="0" w:color="auto"/>
      </w:divBdr>
    </w:div>
    <w:div w:id="141617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13</Pages>
  <Words>2422</Words>
  <Characters>12112</Characters>
  <Application>Microsoft Office Word</Application>
  <DocSecurity>0</DocSecurity>
  <Lines>100</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Lior Gedanian</dc:creator>
  <cp:keywords/>
  <dc:description/>
  <cp:lastModifiedBy>ליאור גדניאן</cp:lastModifiedBy>
  <cp:revision>3</cp:revision>
  <dcterms:created xsi:type="dcterms:W3CDTF">2024-02-04T13:52:00Z</dcterms:created>
  <dcterms:modified xsi:type="dcterms:W3CDTF">2024-02-05T07:50:00Z</dcterms:modified>
</cp:coreProperties>
</file>